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31" w:rsidRPr="00F87052" w:rsidRDefault="00761531" w:rsidP="00F87052">
      <w:pPr>
        <w:widowControl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 w:rsidRPr="00F87052">
        <w:rPr>
          <w:sz w:val="28"/>
          <w:szCs w:val="28"/>
        </w:rPr>
        <w:t xml:space="preserve">Абдуллина Н.Ю., </w:t>
      </w:r>
    </w:p>
    <w:p w:rsidR="00761531" w:rsidRPr="00F87052" w:rsidRDefault="00761531" w:rsidP="00F87052">
      <w:pPr>
        <w:widowControl w:val="0"/>
        <w:spacing w:line="360" w:lineRule="auto"/>
        <w:jc w:val="right"/>
        <w:rPr>
          <w:sz w:val="28"/>
          <w:szCs w:val="28"/>
        </w:rPr>
      </w:pPr>
      <w:r w:rsidRPr="00F87052">
        <w:rPr>
          <w:sz w:val="28"/>
          <w:szCs w:val="28"/>
        </w:rPr>
        <w:t>учитель английского языка МАОУ СОШ № 111,</w:t>
      </w:r>
    </w:p>
    <w:p w:rsidR="00761531" w:rsidRPr="00F87052" w:rsidRDefault="00761531" w:rsidP="00F87052">
      <w:pPr>
        <w:widowControl w:val="0"/>
        <w:spacing w:line="360" w:lineRule="auto"/>
        <w:jc w:val="right"/>
        <w:rPr>
          <w:sz w:val="28"/>
          <w:szCs w:val="28"/>
        </w:rPr>
      </w:pPr>
      <w:r w:rsidRPr="00F87052">
        <w:rPr>
          <w:sz w:val="28"/>
          <w:szCs w:val="28"/>
        </w:rPr>
        <w:t>г. Новосибирск</w:t>
      </w:r>
    </w:p>
    <w:p w:rsidR="00761531" w:rsidRPr="00F87052" w:rsidRDefault="00761531" w:rsidP="00F87052">
      <w:pPr>
        <w:widowControl w:val="0"/>
        <w:spacing w:line="360" w:lineRule="auto"/>
        <w:jc w:val="center"/>
        <w:rPr>
          <w:sz w:val="28"/>
          <w:szCs w:val="28"/>
        </w:rPr>
      </w:pPr>
    </w:p>
    <w:p w:rsidR="00761531" w:rsidRDefault="00761531" w:rsidP="005F1084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Инновационный подход «</w:t>
      </w:r>
      <w:r>
        <w:rPr>
          <w:b/>
          <w:sz w:val="28"/>
          <w:szCs w:val="28"/>
          <w:lang w:val="en-US"/>
        </w:rPr>
        <w:t>Edutainment</w:t>
      </w:r>
      <w:r>
        <w:rPr>
          <w:b/>
          <w:sz w:val="28"/>
          <w:szCs w:val="28"/>
        </w:rPr>
        <w:t xml:space="preserve">» </w:t>
      </w:r>
    </w:p>
    <w:p w:rsidR="00761531" w:rsidRPr="00F87052" w:rsidRDefault="00761531" w:rsidP="005F1084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способ поднять мотивацию к изучению иностранного языка</w:t>
      </w:r>
    </w:p>
    <w:p w:rsidR="00761531" w:rsidRPr="00F87052" w:rsidRDefault="00761531" w:rsidP="00F87052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Инновации, в том числе в образовательной сфере, связаны с обновлением, творчеством, поиском оптимальных и эффективных продуктов и методов. Постоянное появление новой информации в нашей жизни, развитие общества и экономики требуют обновления подходов к преподаванию, поскольку целью обучения </w:t>
      </w:r>
      <w:r w:rsidRPr="004E51E8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подготовка специалистов нового формата. 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современный работник должен обладать не только профессиональными знаниями и навыками, он должен уметь решать задачи, не всегда связанные с его работой, но влияющие на качество его деятельности в целом. Необходимыми, таким образом, являются навыки самоорганизации, коммуникативные навыки, умение искать и применять новую информацию. Соответственно в процессе обучения становится важным сформировать желание постоянно учиться, обновлять свои знания. В этом вопросе важна мотивация, учёба должна приносить положительные эмоции. Этому может способствовать внедрение в образовательный процесс подхода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edutainment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Термин</w:t>
      </w:r>
      <w:r w:rsidRPr="006D21A2">
        <w:rPr>
          <w:sz w:val="28"/>
          <w:szCs w:val="28"/>
        </w:rPr>
        <w:t xml:space="preserve"> </w:t>
      </w:r>
      <w:r w:rsidRPr="006D21A2"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edutainment</w:t>
      </w:r>
      <w:r w:rsidRPr="006D21A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5676FA">
        <w:rPr>
          <w:sz w:val="28"/>
          <w:szCs w:val="28"/>
        </w:rPr>
        <w:t>(впервые был применён Уолтом Диснеем в 1954</w:t>
      </w:r>
      <w:r>
        <w:rPr>
          <w:sz w:val="28"/>
          <w:szCs w:val="28"/>
        </w:rPr>
        <w:t xml:space="preserve"> году</w:t>
      </w:r>
      <w:r w:rsidRPr="005676FA">
        <w:rPr>
          <w:sz w:val="28"/>
          <w:szCs w:val="28"/>
        </w:rPr>
        <w:t xml:space="preserve"> для опис</w:t>
      </w:r>
      <w:r>
        <w:rPr>
          <w:sz w:val="28"/>
          <w:szCs w:val="28"/>
        </w:rPr>
        <w:t>а</w:t>
      </w:r>
      <w:r w:rsidRPr="005676FA">
        <w:rPr>
          <w:sz w:val="28"/>
          <w:szCs w:val="28"/>
        </w:rPr>
        <w:t>ния серии документальных фильмов о природе [</w:t>
      </w:r>
      <w:r>
        <w:rPr>
          <w:sz w:val="28"/>
          <w:szCs w:val="28"/>
        </w:rPr>
        <w:t>2</w:t>
      </w:r>
      <w:r w:rsidRPr="005676FA">
        <w:rPr>
          <w:sz w:val="28"/>
          <w:szCs w:val="28"/>
        </w:rPr>
        <w:t>])</w:t>
      </w:r>
      <w:r>
        <w:rPr>
          <w:sz w:val="28"/>
          <w:szCs w:val="28"/>
        </w:rPr>
        <w:t xml:space="preserve"> совмещает</w:t>
      </w:r>
      <w:r w:rsidRPr="006D21A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D21A2">
        <w:rPr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 w:rsidRPr="006D21A2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 w:rsidRPr="006D21A2">
        <w:rPr>
          <w:sz w:val="28"/>
          <w:szCs w:val="28"/>
        </w:rPr>
        <w:t xml:space="preserve"> «</w:t>
      </w:r>
      <w:r>
        <w:rPr>
          <w:b/>
          <w:sz w:val="28"/>
          <w:szCs w:val="28"/>
          <w:lang w:val="en-US"/>
        </w:rPr>
        <w:t>e</w:t>
      </w:r>
      <w:r w:rsidRPr="002960E1">
        <w:rPr>
          <w:b/>
          <w:sz w:val="28"/>
          <w:szCs w:val="28"/>
          <w:lang w:val="en-US"/>
        </w:rPr>
        <w:t>ducation</w:t>
      </w:r>
      <w:r w:rsidRPr="006D21A2">
        <w:rPr>
          <w:sz w:val="28"/>
          <w:szCs w:val="28"/>
        </w:rPr>
        <w:t>» (</w:t>
      </w:r>
      <w:r>
        <w:rPr>
          <w:sz w:val="28"/>
          <w:szCs w:val="28"/>
        </w:rPr>
        <w:t>образование, образованность, обучение, развитие)</w:t>
      </w:r>
      <w:r w:rsidRPr="006D21A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6D21A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e</w:t>
      </w:r>
      <w:r w:rsidRPr="002960E1">
        <w:rPr>
          <w:b/>
          <w:sz w:val="28"/>
          <w:szCs w:val="28"/>
          <w:lang w:val="en-US"/>
        </w:rPr>
        <w:t>ntertainment</w:t>
      </w:r>
      <w:r>
        <w:rPr>
          <w:sz w:val="28"/>
          <w:szCs w:val="28"/>
        </w:rPr>
        <w:t>» (развлечение). Инструменты этой технологии являются дополнением традиционного образования. Это означает, что обучение является основой, оно первично, а развлекательная составляющая дополняет этот процесс. В данном контексте развлечение не является только лишь получением удовольствия, оно помогает удержать внимание на выполнении заданий. К тому же, этот подход позволяет объединить знания из разных модулей учебника. Сложность изучения иностранного языка состоит в том, что работа ведётся сразу по нескольким направлениям: формирование лексического запаса, освоение грамматики, совершенствование чтения, письма, коммуникативных навыков, аудирования. И далеко не всегда получается объединить несколько тем и направлений, чтобы изучить этот материал не только в теории, но и получить практический опыт.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рассматриваемого подхода:</w:t>
      </w:r>
    </w:p>
    <w:p w:rsidR="00761531" w:rsidRPr="00FA7AF4" w:rsidRDefault="00761531" w:rsidP="00FA7AF4">
      <w:pPr>
        <w:widowControl w:val="0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A7AF4">
        <w:rPr>
          <w:sz w:val="28"/>
          <w:szCs w:val="28"/>
        </w:rPr>
        <w:t>Вовлечение в процесс через игру.</w:t>
      </w:r>
    </w:p>
    <w:p w:rsidR="00761531" w:rsidRPr="00FA7AF4" w:rsidRDefault="00761531" w:rsidP="00FA7AF4">
      <w:pPr>
        <w:widowControl w:val="0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A7AF4">
        <w:rPr>
          <w:sz w:val="28"/>
          <w:szCs w:val="28"/>
        </w:rPr>
        <w:t>Использование аутентичных материалов.</w:t>
      </w:r>
    </w:p>
    <w:p w:rsidR="00761531" w:rsidRDefault="00761531" w:rsidP="00FA7AF4">
      <w:pPr>
        <w:widowControl w:val="0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A7AF4">
        <w:rPr>
          <w:sz w:val="28"/>
          <w:szCs w:val="28"/>
        </w:rPr>
        <w:t>Использование мультимедийных технологий.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моментом является содержание предлагаемых материалов. Они должны быть интересны, красиво оформлены, чётко структурированы, чтобы ни на одной стадии не возникало ощущения непонимания. Поскольку отсутствие возможности разобраться в задании часто ведёт к тому, что обучающиеся перестают его выполнять. А нашей целью является повышение мотивации к изучению иностранного языка, в частности и к познавательному процессу в целом.  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 рассматриваемого подхода:</w:t>
      </w:r>
    </w:p>
    <w:p w:rsidR="00761531" w:rsidRDefault="00761531" w:rsidP="00BD7065">
      <w:pPr>
        <w:widowControl w:val="0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D7065">
        <w:rPr>
          <w:sz w:val="28"/>
          <w:szCs w:val="28"/>
        </w:rPr>
        <w:t xml:space="preserve">Образовательные платформы (например, </w:t>
      </w:r>
      <w:hyperlink r:id="rId7" w:history="1">
        <w:r w:rsidRPr="00BD7065">
          <w:rPr>
            <w:sz w:val="28"/>
            <w:szCs w:val="28"/>
          </w:rPr>
          <w:t>https://uchi.ru/</w:t>
        </w:r>
      </w:hyperlink>
      <w:r w:rsidRPr="00BD7065">
        <w:rPr>
          <w:sz w:val="28"/>
          <w:szCs w:val="28"/>
        </w:rPr>
        <w:t xml:space="preserve">, https://skysmart.ru/, </w:t>
      </w:r>
      <w:hyperlink r:id="rId8" w:history="1">
        <w:r w:rsidRPr="00BD7065">
          <w:rPr>
            <w:sz w:val="28"/>
            <w:szCs w:val="28"/>
          </w:rPr>
          <w:t>https://puzzle-english.com/</w:t>
        </w:r>
      </w:hyperlink>
      <w:r w:rsidRPr="00BD7065">
        <w:rPr>
          <w:sz w:val="28"/>
          <w:szCs w:val="28"/>
        </w:rPr>
        <w:t xml:space="preserve">). </w:t>
      </w:r>
    </w:p>
    <w:p w:rsidR="00761531" w:rsidRDefault="00761531" w:rsidP="00BD7065">
      <w:pPr>
        <w:widowControl w:val="0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D7065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игры.</w:t>
      </w:r>
    </w:p>
    <w:p w:rsidR="00761531" w:rsidRDefault="00761531" w:rsidP="00BD7065">
      <w:pPr>
        <w:widowControl w:val="0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Аудиоматериалы (например, изучение особенностей лексики и грамматики через прослушивание песен и работа с текстами песен, выполнение заданий по текстам с развитием навыков аудирования) и видеоматериалы (использование коротких познавательных мультфильмов, например «Супер Том и грамотеи»).</w:t>
      </w:r>
    </w:p>
    <w:p w:rsidR="00761531" w:rsidRDefault="00761531" w:rsidP="00BD7065">
      <w:pPr>
        <w:widowControl w:val="0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D7065">
        <w:rPr>
          <w:sz w:val="28"/>
          <w:szCs w:val="28"/>
        </w:rPr>
        <w:t>Внедрение интерактивных элементов (викторины; виртуальные эксперименты; практические задания)</w:t>
      </w:r>
      <w:r>
        <w:rPr>
          <w:sz w:val="28"/>
          <w:szCs w:val="28"/>
        </w:rPr>
        <w:t xml:space="preserve"> и др.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edutainment</w:t>
      </w:r>
      <w:r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 xml:space="preserve">актуально, поскольку школьникам интересно всё, что связано с интерактивностью, мультимедийными средствами виртуальностью. И здесь стоит задача выбора оптимальных средств для проведения урока, так как современные школьники итак перегружены виртуальным общением и играми. Поэтому в своей педагогической деятельности я стараюсь применять инструменты в рамках концепции </w:t>
      </w:r>
      <w:r w:rsidRPr="00B65B9D">
        <w:rPr>
          <w:sz w:val="28"/>
          <w:szCs w:val="28"/>
        </w:rPr>
        <w:t>«</w:t>
      </w:r>
      <w:r w:rsidRPr="00B65B9D">
        <w:rPr>
          <w:sz w:val="28"/>
          <w:szCs w:val="28"/>
          <w:lang w:val="en-US"/>
        </w:rPr>
        <w:t>edutainment</w:t>
      </w:r>
      <w:r w:rsidRPr="00B65B9D">
        <w:rPr>
          <w:sz w:val="28"/>
          <w:szCs w:val="28"/>
        </w:rPr>
        <w:t>»</w:t>
      </w:r>
      <w:r>
        <w:rPr>
          <w:sz w:val="28"/>
          <w:szCs w:val="28"/>
        </w:rPr>
        <w:t xml:space="preserve">, делая акцент на содержание материалов, интересные задания, качественные аудиозаписи. 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Примером внедрения инструментов </w:t>
      </w:r>
      <w:r w:rsidRPr="00B65B9D">
        <w:rPr>
          <w:sz w:val="28"/>
          <w:szCs w:val="28"/>
        </w:rPr>
        <w:t>«</w:t>
      </w:r>
      <w:r w:rsidRPr="00B65B9D">
        <w:rPr>
          <w:sz w:val="28"/>
          <w:szCs w:val="28"/>
          <w:lang w:val="en-US"/>
        </w:rPr>
        <w:t>edutainment</w:t>
      </w:r>
      <w:r w:rsidRPr="00B65B9D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использование материалов книг Анастасии Ивановой (преподаватель английского языка и автор серии книг для взрослых и детей «</w:t>
      </w:r>
      <w:r>
        <w:rPr>
          <w:sz w:val="28"/>
          <w:szCs w:val="28"/>
          <w:lang w:val="en-US"/>
        </w:rPr>
        <w:t>Use</w:t>
      </w:r>
      <w:r w:rsidRPr="0010695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your</w:t>
      </w:r>
      <w:r w:rsidRPr="0010695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English</w:t>
      </w:r>
      <w:r>
        <w:rPr>
          <w:sz w:val="28"/>
          <w:szCs w:val="28"/>
        </w:rPr>
        <w:t>»</w:t>
      </w:r>
      <w:r w:rsidRPr="0010695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106958">
        <w:rPr>
          <w:sz w:val="28"/>
          <w:szCs w:val="28"/>
        </w:rPr>
        <w:t xml:space="preserve"> </w:t>
      </w:r>
      <w:r>
        <w:rPr>
          <w:sz w:val="28"/>
          <w:szCs w:val="28"/>
        </w:rPr>
        <w:t>Автор исследует концепции «</w:t>
      </w:r>
      <w:r>
        <w:rPr>
          <w:sz w:val="28"/>
          <w:szCs w:val="28"/>
          <w:lang w:val="en-US"/>
        </w:rPr>
        <w:t>lifelong</w:t>
      </w:r>
      <w:r w:rsidRPr="0010695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learning</w:t>
      </w:r>
      <w:r>
        <w:rPr>
          <w:sz w:val="28"/>
          <w:szCs w:val="28"/>
        </w:rPr>
        <w:t xml:space="preserve">» (непрерывное обучение) и </w:t>
      </w:r>
      <w:r w:rsidRPr="00B65B9D">
        <w:rPr>
          <w:sz w:val="28"/>
          <w:szCs w:val="28"/>
        </w:rPr>
        <w:t>«</w:t>
      </w:r>
      <w:r w:rsidRPr="00B65B9D">
        <w:rPr>
          <w:sz w:val="28"/>
          <w:szCs w:val="28"/>
          <w:lang w:val="en-US"/>
        </w:rPr>
        <w:t>edutainment</w:t>
      </w:r>
      <w:r w:rsidRPr="00B65B9D">
        <w:rPr>
          <w:sz w:val="28"/>
          <w:szCs w:val="28"/>
        </w:rPr>
        <w:t>»</w:t>
      </w:r>
      <w:r>
        <w:rPr>
          <w:sz w:val="28"/>
          <w:szCs w:val="28"/>
        </w:rPr>
        <w:t xml:space="preserve">, образования и самообразования, составляя сборники интересных историй об известных деятелях науки, искусства, политики и спорта. </w:t>
      </w:r>
    </w:p>
    <w:p w:rsidR="00761531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серия подойдет для обуча</w:t>
      </w:r>
      <w:r w:rsidRPr="00340451">
        <w:rPr>
          <w:sz w:val="28"/>
          <w:szCs w:val="28"/>
        </w:rPr>
        <w:t>ю</w:t>
      </w:r>
      <w:r>
        <w:rPr>
          <w:sz w:val="28"/>
          <w:szCs w:val="28"/>
        </w:rPr>
        <w:t>щихся среднего звена и старших классов</w:t>
      </w:r>
      <w:r w:rsidRPr="00F85216">
        <w:rPr>
          <w:sz w:val="28"/>
          <w:szCs w:val="28"/>
        </w:rPr>
        <w:t xml:space="preserve"> [3, 4, 5]</w:t>
      </w:r>
      <w:r>
        <w:rPr>
          <w:sz w:val="28"/>
          <w:szCs w:val="28"/>
        </w:rPr>
        <w:t>:</w:t>
      </w:r>
    </w:p>
    <w:p w:rsidR="00761531" w:rsidRPr="001A422C" w:rsidRDefault="00761531" w:rsidP="001A422C">
      <w:pPr>
        <w:widowControl w:val="0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</w:t>
      </w:r>
      <w:r w:rsidRPr="001A422C">
        <w:rPr>
          <w:sz w:val="28"/>
          <w:szCs w:val="28"/>
        </w:rPr>
        <w:t>Great writers: Истории о писательницах на английском для детей. </w:t>
      </w:r>
    </w:p>
    <w:p w:rsidR="00761531" w:rsidRPr="001A422C" w:rsidRDefault="00761531" w:rsidP="001A422C">
      <w:pPr>
        <w:widowControl w:val="0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</w:t>
      </w:r>
      <w:r w:rsidRPr="001A422C">
        <w:rPr>
          <w:sz w:val="28"/>
          <w:szCs w:val="28"/>
        </w:rPr>
        <w:t>Great scientists: Истории об ученых на английском для детей.</w:t>
      </w:r>
    </w:p>
    <w:p w:rsidR="00761531" w:rsidRPr="001A422C" w:rsidRDefault="00761531" w:rsidP="001A422C">
      <w:pPr>
        <w:widowControl w:val="0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</w:t>
      </w:r>
      <w:r w:rsidRPr="001A422C">
        <w:rPr>
          <w:sz w:val="28"/>
          <w:szCs w:val="28"/>
        </w:rPr>
        <w:t>Great artists: Истории о художницах на английском для детей.</w:t>
      </w:r>
    </w:p>
    <w:p w:rsidR="00761531" w:rsidRDefault="00761531" w:rsidP="007636A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история сопровождается аудиозаписью (важным моментом является то, что текст прочитан носителем языка), яркими иллюстрациями, словариком и заданиями к истории. Одним из важных принципов </w:t>
      </w:r>
      <w:r w:rsidRPr="00B65B9D">
        <w:rPr>
          <w:sz w:val="28"/>
          <w:szCs w:val="28"/>
        </w:rPr>
        <w:t>«</w:t>
      </w:r>
      <w:r w:rsidRPr="007636A8">
        <w:rPr>
          <w:sz w:val="28"/>
          <w:szCs w:val="28"/>
        </w:rPr>
        <w:t>edutainment</w:t>
      </w:r>
      <w:r w:rsidRPr="00B65B9D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интересное, увлекательное содержание материалов, что и представлено в этой серии книг. Все задания составлены чётко по тексту, что позволяет обучающимся любого уровня выполнить их и получить положительные эмоции от проделанной работы. Немаловажно и то, что каждый читатель получает возможность интерактивного общения с автором книг, присоединившись к «</w:t>
      </w:r>
      <w:r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 xml:space="preserve">-каналу» с дополнительными статьями и материалами для изучения языка, что соответствует концепции </w:t>
      </w:r>
      <w:r w:rsidRPr="00B65B9D">
        <w:rPr>
          <w:sz w:val="28"/>
          <w:szCs w:val="28"/>
        </w:rPr>
        <w:t>«</w:t>
      </w:r>
      <w:r w:rsidRPr="00B65B9D">
        <w:rPr>
          <w:sz w:val="28"/>
          <w:szCs w:val="28"/>
          <w:lang w:val="en-US"/>
        </w:rPr>
        <w:t>edutainment</w:t>
      </w:r>
      <w:r w:rsidRPr="00B65B9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61531" w:rsidRDefault="00761531" w:rsidP="007636A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Дополнение традиционных уроков материалами книг действительно повышает заинтересованность обучающихся в изучении английского языка. Пример материалов, которые можно применять в качестве домашнего задания или на уроках, представлен на рисунке 1. </w:t>
      </w:r>
    </w:p>
    <w:p w:rsidR="00761531" w:rsidRDefault="00761531" w:rsidP="007636A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результаты использования материалов книг: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навыков аудирования за счёт прослушивания качественных записей в любое удобное время (все записи находятся в онлайн-доступе).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словарного запаса.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навыков понимания текста.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грамматических правил.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коммуникативных навыков.</w:t>
      </w:r>
    </w:p>
    <w:p w:rsidR="00761531" w:rsidRDefault="00761531" w:rsidP="00AA4059">
      <w:pPr>
        <w:widowControl w:val="0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не только предметных, но и метапредметных знаний (например, по литературе), что актуально, поскольку мы работаем по ФГОСам.</w:t>
      </w:r>
    </w:p>
    <w:p w:rsidR="00761531" w:rsidRDefault="00761531" w:rsidP="00AA40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с большим интересом выполняют эти задания, что  позволяет получить практический опыт работы с текстом не по конкретной теме, а по нескольким сразу, развивая свою функциональную грамотность.  А знания и опыт, полученные с отличным настроением, вдохновляют нас на дальнейшее развитие!</w:t>
      </w:r>
    </w:p>
    <w:p w:rsidR="00761531" w:rsidRDefault="00761531" w:rsidP="00AA40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761531" w:rsidRDefault="00761531" w:rsidP="00AA4059">
      <w:pPr>
        <w:widowControl w:val="0"/>
        <w:tabs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:rsidR="00761531" w:rsidRDefault="00761531" w:rsidP="007636A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61531" w:rsidRDefault="00761531" w:rsidP="007636A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61531" w:rsidRPr="006D21A2" w:rsidRDefault="00761531" w:rsidP="00C03B3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61531" w:rsidRPr="001F11FA" w:rsidRDefault="00761531" w:rsidP="00C03B35">
      <w:pPr>
        <w:widowControl w:val="0"/>
        <w:spacing w:line="360" w:lineRule="auto"/>
        <w:ind w:firstLine="709"/>
        <w:jc w:val="both"/>
        <w:rPr>
          <w:sz w:val="2"/>
          <w:szCs w:val="2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0A0"/>
      </w:tblPr>
      <w:tblGrid>
        <w:gridCol w:w="4899"/>
        <w:gridCol w:w="4955"/>
      </w:tblGrid>
      <w:tr w:rsidR="00761531" w:rsidRPr="001F11FA" w:rsidTr="001F11FA">
        <w:trPr>
          <w:trHeight w:val="2425"/>
        </w:trPr>
        <w:tc>
          <w:tcPr>
            <w:tcW w:w="4899" w:type="dxa"/>
            <w:vMerge w:val="restart"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79.75pt">
                  <v:imagedata r:id="rId9" o:title=""/>
                </v:shape>
              </w:pict>
            </w:r>
          </w:p>
        </w:tc>
        <w:tc>
          <w:tcPr>
            <w:tcW w:w="4955" w:type="dxa"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26" type="#_x0000_t75" style="width:220.5pt;height:189.75pt">
                  <v:imagedata r:id="rId10" o:title=""/>
                </v:shape>
              </w:pict>
            </w:r>
          </w:p>
        </w:tc>
      </w:tr>
      <w:tr w:rsidR="00761531" w:rsidRPr="001F11FA" w:rsidTr="001F11FA">
        <w:trPr>
          <w:trHeight w:val="2425"/>
        </w:trPr>
        <w:tc>
          <w:tcPr>
            <w:tcW w:w="4899" w:type="dxa"/>
            <w:vMerge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5" w:type="dxa"/>
            <w:vMerge w:val="restart"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27" type="#_x0000_t75" style="width:227.25pt;height:273.75pt">
                  <v:imagedata r:id="rId11" o:title=""/>
                </v:shape>
              </w:pict>
            </w:r>
          </w:p>
        </w:tc>
      </w:tr>
      <w:tr w:rsidR="00761531" w:rsidRPr="001F11FA" w:rsidTr="001F11FA">
        <w:tc>
          <w:tcPr>
            <w:tcW w:w="4899" w:type="dxa"/>
            <w:tcBorders>
              <w:bottom w:val="single" w:sz="4" w:space="0" w:color="auto"/>
            </w:tcBorders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28" type="#_x0000_t75" style="width:209.25pt;height:93pt">
                  <v:imagedata r:id="rId12" o:title=""/>
                </v:shape>
              </w:pict>
            </w:r>
          </w:p>
        </w:tc>
        <w:tc>
          <w:tcPr>
            <w:tcW w:w="4955" w:type="dxa"/>
            <w:vMerge/>
            <w:tcBorders>
              <w:bottom w:val="single" w:sz="4" w:space="0" w:color="auto"/>
            </w:tcBorders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61531" w:rsidRPr="001F11FA" w:rsidTr="001F11FA">
        <w:trPr>
          <w:trHeight w:val="1411"/>
        </w:trPr>
        <w:tc>
          <w:tcPr>
            <w:tcW w:w="4899" w:type="dxa"/>
            <w:vMerge w:val="restart"/>
            <w:tcBorders>
              <w:top w:val="single" w:sz="4" w:space="0" w:color="auto"/>
            </w:tcBorders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29" type="#_x0000_t75" style="width:197.25pt;height:187.5pt">
                  <v:imagedata r:id="rId13" o:title=""/>
                </v:shape>
              </w:pic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30" type="#_x0000_t75" style="width:208.5pt;height:66.75pt">
                  <v:imagedata r:id="rId14" o:title=""/>
                </v:shape>
              </w:pict>
            </w:r>
          </w:p>
        </w:tc>
      </w:tr>
      <w:tr w:rsidR="00761531" w:rsidRPr="001F11FA" w:rsidTr="001F11FA">
        <w:trPr>
          <w:trHeight w:val="1411"/>
        </w:trPr>
        <w:tc>
          <w:tcPr>
            <w:tcW w:w="4899" w:type="dxa"/>
            <w:vMerge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:rsidR="00761531" w:rsidRPr="001F11FA" w:rsidRDefault="00761531" w:rsidP="001F11FA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B17576">
              <w:rPr>
                <w:sz w:val="28"/>
                <w:szCs w:val="28"/>
              </w:rPr>
              <w:pict>
                <v:shape id="_x0000_i1031" type="#_x0000_t75" style="width:214.5pt;height:95.25pt">
                  <v:imagedata r:id="rId15" o:title=""/>
                </v:shape>
              </w:pict>
            </w:r>
          </w:p>
        </w:tc>
      </w:tr>
    </w:tbl>
    <w:p w:rsidR="00761531" w:rsidRPr="00F85216" w:rsidRDefault="00761531" w:rsidP="001F11FA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1 – Комплекс заданий про писательницу Астрид Линдгрен</w:t>
      </w:r>
      <w:r w:rsidRPr="00F85216">
        <w:rPr>
          <w:sz w:val="28"/>
          <w:szCs w:val="28"/>
        </w:rPr>
        <w:t xml:space="preserve"> [4]</w:t>
      </w:r>
    </w:p>
    <w:p w:rsidR="00761531" w:rsidRDefault="00761531" w:rsidP="001F11FA">
      <w:pPr>
        <w:widowControl w:val="0"/>
        <w:spacing w:line="360" w:lineRule="auto"/>
        <w:jc w:val="center"/>
        <w:rPr>
          <w:sz w:val="28"/>
          <w:szCs w:val="28"/>
        </w:rPr>
      </w:pPr>
    </w:p>
    <w:p w:rsidR="00761531" w:rsidRPr="002B3752" w:rsidRDefault="00761531" w:rsidP="00C03B35">
      <w:pPr>
        <w:widowControl w:val="0"/>
        <w:spacing w:line="360" w:lineRule="auto"/>
        <w:ind w:firstLine="709"/>
        <w:jc w:val="both"/>
        <w:rPr>
          <w:sz w:val="2"/>
          <w:szCs w:val="2"/>
        </w:rPr>
      </w:pPr>
    </w:p>
    <w:p w:rsidR="00761531" w:rsidRDefault="00761531" w:rsidP="008D387D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474C">
        <w:rPr>
          <w:sz w:val="28"/>
          <w:szCs w:val="28"/>
        </w:rPr>
        <w:t>Годунова Е.В. Педагогические условия реализации инструментов эдьютейнмента при обучении иностранным языкам // Педагогический журнал. 2023. Т. 13. № 1А. С. 250-256. DOI:10.34670/AR.2023.35.92.030 Зейналова Ж. А. Реализация инновационных методик преподавания английского языка // Theory and methods of teaching. Pedagogical Journal. 2020. № 10</w:t>
      </w:r>
    </w:p>
    <w:p w:rsidR="00761531" w:rsidRPr="0091474C" w:rsidRDefault="00761531" w:rsidP="0091474C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474C">
        <w:rPr>
          <w:sz w:val="28"/>
          <w:szCs w:val="28"/>
        </w:rPr>
        <w:t xml:space="preserve">Ерошина Ю., Мытарёв И. Что такое Edutainment: как соединить обучение с развлечением // </w:t>
      </w:r>
      <w:hyperlink r:id="rId16" w:history="1">
        <w:r w:rsidRPr="0091474C">
          <w:rPr>
            <w:sz w:val="28"/>
            <w:szCs w:val="28"/>
          </w:rPr>
          <w:t>https://skyteach.ru/methods/novye-metodiki-prepodavaniya-anglijskogo/</w:t>
        </w:r>
      </w:hyperlink>
    </w:p>
    <w:p w:rsidR="00761531" w:rsidRPr="001A422C" w:rsidRDefault="00761531" w:rsidP="0091474C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Е. </w:t>
      </w:r>
      <w:r w:rsidRPr="001A422C">
        <w:rPr>
          <w:sz w:val="28"/>
          <w:szCs w:val="28"/>
        </w:rPr>
        <w:t>Great artists: Истории о художницах на английском для детей</w:t>
      </w:r>
      <w:r>
        <w:rPr>
          <w:sz w:val="28"/>
          <w:szCs w:val="28"/>
        </w:rPr>
        <w:t xml:space="preserve"> / Анастасия Иванова. – Ростов н/Д: Феникс, 2023. – 93, [2] с.: ил</w:t>
      </w:r>
      <w:r w:rsidRPr="001A422C">
        <w:rPr>
          <w:sz w:val="28"/>
          <w:szCs w:val="28"/>
        </w:rPr>
        <w:t>.</w:t>
      </w:r>
      <w:r>
        <w:rPr>
          <w:sz w:val="28"/>
          <w:szCs w:val="28"/>
        </w:rPr>
        <w:t xml:space="preserve"> – (Use your English).</w:t>
      </w:r>
    </w:p>
    <w:p w:rsidR="00761531" w:rsidRPr="001A422C" w:rsidRDefault="00761531" w:rsidP="0091474C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</w:t>
      </w:r>
      <w:r w:rsidRPr="001A422C">
        <w:rPr>
          <w:sz w:val="28"/>
          <w:szCs w:val="28"/>
        </w:rPr>
        <w:t>Great writers: Истории о писательницах на английском для детей</w:t>
      </w:r>
      <w:r w:rsidRPr="0091474C">
        <w:rPr>
          <w:sz w:val="28"/>
          <w:szCs w:val="28"/>
        </w:rPr>
        <w:t xml:space="preserve"> </w:t>
      </w:r>
      <w:r>
        <w:rPr>
          <w:sz w:val="28"/>
          <w:szCs w:val="28"/>
        </w:rPr>
        <w:t>/ Анастасия Иванова. – Ростов н/Д: Феникс, 2023. – 93, [2] с.: ил</w:t>
      </w:r>
      <w:r w:rsidRPr="001A422C">
        <w:rPr>
          <w:sz w:val="28"/>
          <w:szCs w:val="28"/>
        </w:rPr>
        <w:t>.</w:t>
      </w:r>
      <w:r>
        <w:rPr>
          <w:sz w:val="28"/>
          <w:szCs w:val="28"/>
        </w:rPr>
        <w:t xml:space="preserve"> – (Use your English)</w:t>
      </w:r>
      <w:r w:rsidRPr="001A422C">
        <w:rPr>
          <w:sz w:val="28"/>
          <w:szCs w:val="28"/>
        </w:rPr>
        <w:t>. </w:t>
      </w:r>
    </w:p>
    <w:p w:rsidR="00761531" w:rsidRPr="001A422C" w:rsidRDefault="00761531" w:rsidP="0091474C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А. </w:t>
      </w:r>
      <w:r w:rsidRPr="001A422C">
        <w:rPr>
          <w:sz w:val="28"/>
          <w:szCs w:val="28"/>
        </w:rPr>
        <w:t>Great scientists: Истории об ученых на английском для детей</w:t>
      </w:r>
      <w:r>
        <w:rPr>
          <w:sz w:val="28"/>
          <w:szCs w:val="28"/>
        </w:rPr>
        <w:t>/ Анастасия Иванова. – Ростов н/Д: Феникс, 2023. – 93, [2] с.: ил</w:t>
      </w:r>
      <w:r w:rsidRPr="001A422C">
        <w:rPr>
          <w:sz w:val="28"/>
          <w:szCs w:val="28"/>
        </w:rPr>
        <w:t>.</w:t>
      </w:r>
      <w:r>
        <w:rPr>
          <w:sz w:val="28"/>
          <w:szCs w:val="28"/>
        </w:rPr>
        <w:t xml:space="preserve"> – (Use your English)</w:t>
      </w:r>
      <w:r w:rsidRPr="001A422C">
        <w:rPr>
          <w:sz w:val="28"/>
          <w:szCs w:val="28"/>
        </w:rPr>
        <w:t>.</w:t>
      </w:r>
    </w:p>
    <w:p w:rsidR="00761531" w:rsidRPr="00340451" w:rsidRDefault="00761531" w:rsidP="00E87619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right="-1" w:firstLine="709"/>
        <w:jc w:val="both"/>
        <w:rPr>
          <w:color w:val="000000"/>
        </w:rPr>
      </w:pPr>
      <w:r w:rsidRPr="00E87619">
        <w:rPr>
          <w:sz w:val="28"/>
          <w:szCs w:val="28"/>
        </w:rPr>
        <w:t>Фатхутдинов Р.А. Инновационный менеджмент. Учебник, 6-е издание. – СПб.: Питер, 2014. – 448 с.</w:t>
      </w:r>
      <w:bookmarkStart w:id="1" w:name="_3o7alnk"/>
      <w:bookmarkStart w:id="2" w:name="_23ckvvd"/>
      <w:bookmarkEnd w:id="1"/>
      <w:bookmarkEnd w:id="2"/>
    </w:p>
    <w:p w:rsidR="00761531" w:rsidRPr="00340451" w:rsidRDefault="00761531" w:rsidP="00340451">
      <w:pPr>
        <w:widowControl w:val="0"/>
        <w:numPr>
          <w:ilvl w:val="0"/>
          <w:numId w:val="2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340451">
        <w:rPr>
          <w:sz w:val="28"/>
          <w:szCs w:val="28"/>
        </w:rPr>
        <w:t>Эдьютейнмент: кому пригодится и где его применять</w:t>
      </w:r>
      <w:r>
        <w:rPr>
          <w:sz w:val="28"/>
          <w:szCs w:val="28"/>
        </w:rPr>
        <w:t xml:space="preserve"> // </w:t>
      </w:r>
      <w:r w:rsidRPr="00340451">
        <w:rPr>
          <w:sz w:val="28"/>
          <w:szCs w:val="28"/>
        </w:rPr>
        <w:t>https://alpinadigital.ru/blog/edyutejnment-chto-eto-takoe/</w:t>
      </w:r>
    </w:p>
    <w:p w:rsidR="00761531" w:rsidRPr="00E87619" w:rsidRDefault="00761531" w:rsidP="00340451">
      <w:pPr>
        <w:widowControl w:val="0"/>
        <w:tabs>
          <w:tab w:val="left" w:pos="1134"/>
        </w:tabs>
        <w:spacing w:line="360" w:lineRule="auto"/>
        <w:ind w:right="-1"/>
        <w:jc w:val="both"/>
        <w:rPr>
          <w:color w:val="000000"/>
        </w:rPr>
      </w:pPr>
    </w:p>
    <w:p w:rsidR="00761531" w:rsidRPr="00433DDB" w:rsidRDefault="00761531">
      <w:pPr>
        <w:widowControl w:val="0"/>
        <w:rPr>
          <w:color w:val="000000"/>
        </w:rPr>
      </w:pPr>
    </w:p>
    <w:sectPr w:rsidR="00761531" w:rsidRPr="00433DDB" w:rsidSect="00F87052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531" w:rsidRDefault="00761531">
      <w:r>
        <w:separator/>
      </w:r>
    </w:p>
  </w:endnote>
  <w:endnote w:type="continuationSeparator" w:id="0">
    <w:p w:rsidR="00761531" w:rsidRDefault="00761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31" w:rsidRDefault="00761531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761531" w:rsidRDefault="00761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531" w:rsidRDefault="00761531">
      <w:r>
        <w:separator/>
      </w:r>
    </w:p>
  </w:footnote>
  <w:footnote w:type="continuationSeparator" w:id="0">
    <w:p w:rsidR="00761531" w:rsidRDefault="00761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706D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63EEE"/>
    <w:multiLevelType w:val="hybridMultilevel"/>
    <w:tmpl w:val="E5905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1247E9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C076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43647"/>
    <w:multiLevelType w:val="hybridMultilevel"/>
    <w:tmpl w:val="1B6A11F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7264FD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37B14"/>
    <w:multiLevelType w:val="hybridMultilevel"/>
    <w:tmpl w:val="1FAEA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9D2887"/>
    <w:multiLevelType w:val="hybridMultilevel"/>
    <w:tmpl w:val="FFF63B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8076004"/>
    <w:multiLevelType w:val="hybridMultilevel"/>
    <w:tmpl w:val="9D7AEB8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A8D0F0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B6832"/>
    <w:multiLevelType w:val="hybridMultilevel"/>
    <w:tmpl w:val="20023A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3E83770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0C6C95"/>
    <w:multiLevelType w:val="hybridMultilevel"/>
    <w:tmpl w:val="C76A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0613EE"/>
    <w:multiLevelType w:val="hybridMultilevel"/>
    <w:tmpl w:val="262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0E78D4"/>
    <w:multiLevelType w:val="hybridMultilevel"/>
    <w:tmpl w:val="7DDE4BCA"/>
    <w:lvl w:ilvl="0" w:tplc="0AA82D8A">
      <w:start w:val="1"/>
      <w:numFmt w:val="bullet"/>
      <w:lvlText w:val="̶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811030"/>
    <w:multiLevelType w:val="hybridMultilevel"/>
    <w:tmpl w:val="4F864578"/>
    <w:lvl w:ilvl="0" w:tplc="991AE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3483CF1"/>
    <w:multiLevelType w:val="hybridMultilevel"/>
    <w:tmpl w:val="6A2EF61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B753B2"/>
    <w:multiLevelType w:val="hybridMultilevel"/>
    <w:tmpl w:val="2CD2D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2253C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4655E9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366C4"/>
    <w:multiLevelType w:val="hybridMultilevel"/>
    <w:tmpl w:val="5724904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6F571BFA"/>
    <w:multiLevelType w:val="hybridMultilevel"/>
    <w:tmpl w:val="E68E6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47C1A21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D4F29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6B16F2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0"/>
  </w:num>
  <w:num w:numId="3">
    <w:abstractNumId w:val="19"/>
  </w:num>
  <w:num w:numId="4">
    <w:abstractNumId w:val="23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3"/>
  </w:num>
  <w:num w:numId="10">
    <w:abstractNumId w:val="24"/>
  </w:num>
  <w:num w:numId="11">
    <w:abstractNumId w:val="4"/>
  </w:num>
  <w:num w:numId="12">
    <w:abstractNumId w:val="18"/>
  </w:num>
  <w:num w:numId="13">
    <w:abstractNumId w:val="21"/>
  </w:num>
  <w:num w:numId="14">
    <w:abstractNumId w:val="1"/>
  </w:num>
  <w:num w:numId="15">
    <w:abstractNumId w:val="12"/>
  </w:num>
  <w:num w:numId="16">
    <w:abstractNumId w:val="15"/>
  </w:num>
  <w:num w:numId="17">
    <w:abstractNumId w:val="17"/>
  </w:num>
  <w:num w:numId="18">
    <w:abstractNumId w:val="14"/>
  </w:num>
  <w:num w:numId="19">
    <w:abstractNumId w:val="13"/>
  </w:num>
  <w:num w:numId="20">
    <w:abstractNumId w:val="6"/>
  </w:num>
  <w:num w:numId="21">
    <w:abstractNumId w:val="16"/>
  </w:num>
  <w:num w:numId="22">
    <w:abstractNumId w:val="7"/>
  </w:num>
  <w:num w:numId="23">
    <w:abstractNumId w:val="10"/>
  </w:num>
  <w:num w:numId="24">
    <w:abstractNumId w:val="20"/>
  </w:num>
  <w:num w:numId="25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BB6"/>
    <w:rsid w:val="00002D43"/>
    <w:rsid w:val="00006D68"/>
    <w:rsid w:val="00013B9F"/>
    <w:rsid w:val="00030C62"/>
    <w:rsid w:val="000310AA"/>
    <w:rsid w:val="000363BF"/>
    <w:rsid w:val="00043CEA"/>
    <w:rsid w:val="00043E2F"/>
    <w:rsid w:val="00050B5B"/>
    <w:rsid w:val="00065DCF"/>
    <w:rsid w:val="000956F7"/>
    <w:rsid w:val="000B0054"/>
    <w:rsid w:val="000B0A88"/>
    <w:rsid w:val="000B21C1"/>
    <w:rsid w:val="000B3438"/>
    <w:rsid w:val="000B749A"/>
    <w:rsid w:val="000C54DE"/>
    <w:rsid w:val="000D46A7"/>
    <w:rsid w:val="000F1AB0"/>
    <w:rsid w:val="00101C54"/>
    <w:rsid w:val="00102A27"/>
    <w:rsid w:val="00106958"/>
    <w:rsid w:val="001070EB"/>
    <w:rsid w:val="00111F02"/>
    <w:rsid w:val="00112EA7"/>
    <w:rsid w:val="00122652"/>
    <w:rsid w:val="0013109F"/>
    <w:rsid w:val="00136085"/>
    <w:rsid w:val="001368EB"/>
    <w:rsid w:val="00150A7F"/>
    <w:rsid w:val="0015478E"/>
    <w:rsid w:val="001A422C"/>
    <w:rsid w:val="001B6912"/>
    <w:rsid w:val="001C21A0"/>
    <w:rsid w:val="001C36C4"/>
    <w:rsid w:val="001C48B9"/>
    <w:rsid w:val="001C6B86"/>
    <w:rsid w:val="001D08F3"/>
    <w:rsid w:val="001E05AE"/>
    <w:rsid w:val="001F11FA"/>
    <w:rsid w:val="001F2BF2"/>
    <w:rsid w:val="00202C2A"/>
    <w:rsid w:val="00217CAD"/>
    <w:rsid w:val="00220B11"/>
    <w:rsid w:val="00232C9D"/>
    <w:rsid w:val="00234956"/>
    <w:rsid w:val="00252C74"/>
    <w:rsid w:val="00281EE2"/>
    <w:rsid w:val="002844AD"/>
    <w:rsid w:val="00285226"/>
    <w:rsid w:val="00286D31"/>
    <w:rsid w:val="002960E1"/>
    <w:rsid w:val="002965B6"/>
    <w:rsid w:val="002A6FC9"/>
    <w:rsid w:val="002B3752"/>
    <w:rsid w:val="002E1314"/>
    <w:rsid w:val="002E6EF3"/>
    <w:rsid w:val="002F7495"/>
    <w:rsid w:val="00306B89"/>
    <w:rsid w:val="00314303"/>
    <w:rsid w:val="00321BB6"/>
    <w:rsid w:val="003316B4"/>
    <w:rsid w:val="00340451"/>
    <w:rsid w:val="003436F6"/>
    <w:rsid w:val="003609CD"/>
    <w:rsid w:val="00374D64"/>
    <w:rsid w:val="003860CA"/>
    <w:rsid w:val="00396BC9"/>
    <w:rsid w:val="003A1432"/>
    <w:rsid w:val="003B19AC"/>
    <w:rsid w:val="003C0320"/>
    <w:rsid w:val="003C09AE"/>
    <w:rsid w:val="003C1AE4"/>
    <w:rsid w:val="003C62D1"/>
    <w:rsid w:val="003C7AA6"/>
    <w:rsid w:val="003D5E6D"/>
    <w:rsid w:val="003E3ABA"/>
    <w:rsid w:val="003F30D3"/>
    <w:rsid w:val="004132F9"/>
    <w:rsid w:val="00422F22"/>
    <w:rsid w:val="00433DDB"/>
    <w:rsid w:val="00436CF4"/>
    <w:rsid w:val="00457DB3"/>
    <w:rsid w:val="00460862"/>
    <w:rsid w:val="00461A32"/>
    <w:rsid w:val="00493E15"/>
    <w:rsid w:val="004A3356"/>
    <w:rsid w:val="004B2DB3"/>
    <w:rsid w:val="004B68A6"/>
    <w:rsid w:val="004C39BD"/>
    <w:rsid w:val="004D79A0"/>
    <w:rsid w:val="004E51E8"/>
    <w:rsid w:val="004E6CB5"/>
    <w:rsid w:val="004F3908"/>
    <w:rsid w:val="005036B1"/>
    <w:rsid w:val="00514127"/>
    <w:rsid w:val="00522783"/>
    <w:rsid w:val="00523D61"/>
    <w:rsid w:val="00525716"/>
    <w:rsid w:val="00527409"/>
    <w:rsid w:val="00534A0C"/>
    <w:rsid w:val="0054354C"/>
    <w:rsid w:val="00547C3C"/>
    <w:rsid w:val="00566FF1"/>
    <w:rsid w:val="005676FA"/>
    <w:rsid w:val="00571779"/>
    <w:rsid w:val="0057542F"/>
    <w:rsid w:val="00577F27"/>
    <w:rsid w:val="00586ECD"/>
    <w:rsid w:val="005A0FA5"/>
    <w:rsid w:val="005B2211"/>
    <w:rsid w:val="005B2850"/>
    <w:rsid w:val="005B3F4D"/>
    <w:rsid w:val="005B3FEE"/>
    <w:rsid w:val="005B4C5B"/>
    <w:rsid w:val="005B52AF"/>
    <w:rsid w:val="005D1342"/>
    <w:rsid w:val="005D563A"/>
    <w:rsid w:val="005E1D46"/>
    <w:rsid w:val="005E7E92"/>
    <w:rsid w:val="005F1084"/>
    <w:rsid w:val="005F192C"/>
    <w:rsid w:val="005F254F"/>
    <w:rsid w:val="00621CCD"/>
    <w:rsid w:val="006314B8"/>
    <w:rsid w:val="00633B0F"/>
    <w:rsid w:val="00644AB6"/>
    <w:rsid w:val="00660922"/>
    <w:rsid w:val="00674B7F"/>
    <w:rsid w:val="00680889"/>
    <w:rsid w:val="00690672"/>
    <w:rsid w:val="0069443A"/>
    <w:rsid w:val="00695682"/>
    <w:rsid w:val="00697F67"/>
    <w:rsid w:val="006A5C1E"/>
    <w:rsid w:val="006C3D23"/>
    <w:rsid w:val="006C624A"/>
    <w:rsid w:val="006D21A2"/>
    <w:rsid w:val="006E7DE2"/>
    <w:rsid w:val="007041D0"/>
    <w:rsid w:val="00705F92"/>
    <w:rsid w:val="00712498"/>
    <w:rsid w:val="0071624B"/>
    <w:rsid w:val="007204D8"/>
    <w:rsid w:val="00721AD5"/>
    <w:rsid w:val="00722C9D"/>
    <w:rsid w:val="00750151"/>
    <w:rsid w:val="0075418C"/>
    <w:rsid w:val="00761531"/>
    <w:rsid w:val="00762B89"/>
    <w:rsid w:val="007636A8"/>
    <w:rsid w:val="0078492C"/>
    <w:rsid w:val="007A02BB"/>
    <w:rsid w:val="007A74D5"/>
    <w:rsid w:val="007B3A00"/>
    <w:rsid w:val="007C6577"/>
    <w:rsid w:val="007E5EB5"/>
    <w:rsid w:val="007F40D1"/>
    <w:rsid w:val="007F75A3"/>
    <w:rsid w:val="0080332F"/>
    <w:rsid w:val="008046B5"/>
    <w:rsid w:val="008047D4"/>
    <w:rsid w:val="00815EE3"/>
    <w:rsid w:val="0081669F"/>
    <w:rsid w:val="00816C12"/>
    <w:rsid w:val="0082001C"/>
    <w:rsid w:val="00823A3D"/>
    <w:rsid w:val="00825160"/>
    <w:rsid w:val="0083680D"/>
    <w:rsid w:val="00844FF5"/>
    <w:rsid w:val="008539AD"/>
    <w:rsid w:val="00864060"/>
    <w:rsid w:val="00865DD8"/>
    <w:rsid w:val="00872CD4"/>
    <w:rsid w:val="00875642"/>
    <w:rsid w:val="00883681"/>
    <w:rsid w:val="00891C1E"/>
    <w:rsid w:val="008A5606"/>
    <w:rsid w:val="008B506B"/>
    <w:rsid w:val="008C0A67"/>
    <w:rsid w:val="008D387D"/>
    <w:rsid w:val="008D7DF0"/>
    <w:rsid w:val="008E12EB"/>
    <w:rsid w:val="008E26E1"/>
    <w:rsid w:val="008E43E7"/>
    <w:rsid w:val="009079E1"/>
    <w:rsid w:val="00910D51"/>
    <w:rsid w:val="009134FF"/>
    <w:rsid w:val="0091474C"/>
    <w:rsid w:val="0093075F"/>
    <w:rsid w:val="00933CF4"/>
    <w:rsid w:val="0093533C"/>
    <w:rsid w:val="0093671E"/>
    <w:rsid w:val="009417BF"/>
    <w:rsid w:val="0095028C"/>
    <w:rsid w:val="009549D8"/>
    <w:rsid w:val="009575B3"/>
    <w:rsid w:val="00966BCD"/>
    <w:rsid w:val="00967D64"/>
    <w:rsid w:val="00972288"/>
    <w:rsid w:val="0097509C"/>
    <w:rsid w:val="00976B0D"/>
    <w:rsid w:val="00983D55"/>
    <w:rsid w:val="009854EE"/>
    <w:rsid w:val="00991D07"/>
    <w:rsid w:val="009A118D"/>
    <w:rsid w:val="009A3243"/>
    <w:rsid w:val="009B34F3"/>
    <w:rsid w:val="009C49E4"/>
    <w:rsid w:val="009C5266"/>
    <w:rsid w:val="009D375B"/>
    <w:rsid w:val="009E137E"/>
    <w:rsid w:val="009E3683"/>
    <w:rsid w:val="009E668C"/>
    <w:rsid w:val="00A04BA0"/>
    <w:rsid w:val="00A055B0"/>
    <w:rsid w:val="00A26A2C"/>
    <w:rsid w:val="00A31855"/>
    <w:rsid w:val="00A34BC3"/>
    <w:rsid w:val="00A64A69"/>
    <w:rsid w:val="00A80849"/>
    <w:rsid w:val="00AA168F"/>
    <w:rsid w:val="00AA19FE"/>
    <w:rsid w:val="00AA2A9B"/>
    <w:rsid w:val="00AA37D6"/>
    <w:rsid w:val="00AA4059"/>
    <w:rsid w:val="00AA47FE"/>
    <w:rsid w:val="00AB20EB"/>
    <w:rsid w:val="00AB37D3"/>
    <w:rsid w:val="00AB45CD"/>
    <w:rsid w:val="00AC358A"/>
    <w:rsid w:val="00AC3F73"/>
    <w:rsid w:val="00AC78E9"/>
    <w:rsid w:val="00AD2B89"/>
    <w:rsid w:val="00AE08C3"/>
    <w:rsid w:val="00AE0B91"/>
    <w:rsid w:val="00AE19D7"/>
    <w:rsid w:val="00AE32AB"/>
    <w:rsid w:val="00AF1198"/>
    <w:rsid w:val="00AF2FBF"/>
    <w:rsid w:val="00AF55A4"/>
    <w:rsid w:val="00B00C1D"/>
    <w:rsid w:val="00B17576"/>
    <w:rsid w:val="00B24FF7"/>
    <w:rsid w:val="00B6344D"/>
    <w:rsid w:val="00B65B9D"/>
    <w:rsid w:val="00B76478"/>
    <w:rsid w:val="00B804DC"/>
    <w:rsid w:val="00B82C0C"/>
    <w:rsid w:val="00B879C9"/>
    <w:rsid w:val="00B9208A"/>
    <w:rsid w:val="00B94D2F"/>
    <w:rsid w:val="00B95282"/>
    <w:rsid w:val="00BA66DA"/>
    <w:rsid w:val="00BB353E"/>
    <w:rsid w:val="00BC67B6"/>
    <w:rsid w:val="00BD7065"/>
    <w:rsid w:val="00BD78EA"/>
    <w:rsid w:val="00BE12A6"/>
    <w:rsid w:val="00BF1189"/>
    <w:rsid w:val="00BF3B3B"/>
    <w:rsid w:val="00BF65C3"/>
    <w:rsid w:val="00C0043B"/>
    <w:rsid w:val="00C03B35"/>
    <w:rsid w:val="00C044AB"/>
    <w:rsid w:val="00C16B20"/>
    <w:rsid w:val="00C3008D"/>
    <w:rsid w:val="00C34A1F"/>
    <w:rsid w:val="00C55A31"/>
    <w:rsid w:val="00C55D09"/>
    <w:rsid w:val="00C64A86"/>
    <w:rsid w:val="00C672A7"/>
    <w:rsid w:val="00C91593"/>
    <w:rsid w:val="00C91AFD"/>
    <w:rsid w:val="00C93057"/>
    <w:rsid w:val="00CB7681"/>
    <w:rsid w:val="00CC7A99"/>
    <w:rsid w:val="00CD3BDD"/>
    <w:rsid w:val="00CE5DE4"/>
    <w:rsid w:val="00D2142F"/>
    <w:rsid w:val="00D367B5"/>
    <w:rsid w:val="00D50117"/>
    <w:rsid w:val="00D54FAC"/>
    <w:rsid w:val="00D56D9F"/>
    <w:rsid w:val="00D635DC"/>
    <w:rsid w:val="00D65773"/>
    <w:rsid w:val="00D70B7D"/>
    <w:rsid w:val="00D72DC1"/>
    <w:rsid w:val="00D76D04"/>
    <w:rsid w:val="00D81036"/>
    <w:rsid w:val="00D81596"/>
    <w:rsid w:val="00D919AE"/>
    <w:rsid w:val="00D97B96"/>
    <w:rsid w:val="00DC2A2D"/>
    <w:rsid w:val="00DC4A3B"/>
    <w:rsid w:val="00DE16D3"/>
    <w:rsid w:val="00DE4483"/>
    <w:rsid w:val="00DF3B4A"/>
    <w:rsid w:val="00DF6E0A"/>
    <w:rsid w:val="00E05241"/>
    <w:rsid w:val="00E34C39"/>
    <w:rsid w:val="00E3705E"/>
    <w:rsid w:val="00E53ED9"/>
    <w:rsid w:val="00E80487"/>
    <w:rsid w:val="00E81ED7"/>
    <w:rsid w:val="00E87619"/>
    <w:rsid w:val="00E94E09"/>
    <w:rsid w:val="00E96404"/>
    <w:rsid w:val="00EA4983"/>
    <w:rsid w:val="00EB6434"/>
    <w:rsid w:val="00EC31A6"/>
    <w:rsid w:val="00ED2667"/>
    <w:rsid w:val="00EF2946"/>
    <w:rsid w:val="00F0293C"/>
    <w:rsid w:val="00F02D84"/>
    <w:rsid w:val="00F15342"/>
    <w:rsid w:val="00F3145F"/>
    <w:rsid w:val="00F34712"/>
    <w:rsid w:val="00F410A5"/>
    <w:rsid w:val="00F47153"/>
    <w:rsid w:val="00F5022E"/>
    <w:rsid w:val="00F51227"/>
    <w:rsid w:val="00F54B6A"/>
    <w:rsid w:val="00F57028"/>
    <w:rsid w:val="00F70E94"/>
    <w:rsid w:val="00F75EAC"/>
    <w:rsid w:val="00F836A6"/>
    <w:rsid w:val="00F85216"/>
    <w:rsid w:val="00F86470"/>
    <w:rsid w:val="00F87052"/>
    <w:rsid w:val="00F91306"/>
    <w:rsid w:val="00F91CD8"/>
    <w:rsid w:val="00F93470"/>
    <w:rsid w:val="00F96A80"/>
    <w:rsid w:val="00FA502D"/>
    <w:rsid w:val="00FA7AF4"/>
    <w:rsid w:val="00FB0F85"/>
    <w:rsid w:val="00FB2E3F"/>
    <w:rsid w:val="00FB6763"/>
    <w:rsid w:val="00FC31C7"/>
    <w:rsid w:val="00FC3C37"/>
    <w:rsid w:val="00FF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3F30D3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1"/>
    <w:uiPriority w:val="99"/>
    <w:qFormat/>
    <w:rsid w:val="003F30D3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F30D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30D3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F30D3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F30D3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3F30D3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F30D3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F30D3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30D3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30D3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F30D3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F30D3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F30D3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F30D3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F30D3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F30D3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F30D3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F30D3"/>
    <w:rPr>
      <w:rFonts w:ascii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3F30D3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3F30D3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3F30D3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3F30D3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3F30D3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3F30D3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F30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F30D3"/>
    <w:rPr>
      <w:rFonts w:cs="Times New Roman"/>
      <w:i/>
    </w:rPr>
  </w:style>
  <w:style w:type="character" w:customStyle="1" w:styleId="HeaderChar">
    <w:name w:val="Header Char"/>
    <w:basedOn w:val="DefaultParagraphFont"/>
    <w:uiPriority w:val="99"/>
    <w:rsid w:val="003F30D3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3F30D3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3F30D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F30D3"/>
  </w:style>
  <w:style w:type="table" w:customStyle="1" w:styleId="TableGridLight">
    <w:name w:val="Table Grid Light"/>
    <w:uiPriority w:val="99"/>
    <w:rsid w:val="003F30D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3F30D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3F30D3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3F30D3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3F30D3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F30D3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F30D3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3F30D3"/>
    <w:pPr>
      <w:spacing w:after="57"/>
    </w:pPr>
  </w:style>
  <w:style w:type="paragraph" w:styleId="TOC2">
    <w:name w:val="toc 2"/>
    <w:basedOn w:val="Normal"/>
    <w:next w:val="Normal"/>
    <w:uiPriority w:val="99"/>
    <w:rsid w:val="003F30D3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3F30D3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3F30D3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3F30D3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3F30D3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3F30D3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3F30D3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3F30D3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3F30D3"/>
    <w:pPr>
      <w:spacing w:before="0" w:beforeAutospacing="0" w:after="200" w:afterAutospacing="0" w:line="276" w:lineRule="auto"/>
      <w:outlineLvl w:val="9"/>
    </w:pPr>
    <w:rPr>
      <w:rFonts w:ascii="Calibri" w:eastAsia="Calibri" w:hAnsi="Calibri" w:cs="Calibri"/>
      <w:b w:val="0"/>
      <w:bCs w:val="0"/>
      <w:sz w:val="22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rsid w:val="003F30D3"/>
  </w:style>
  <w:style w:type="paragraph" w:styleId="BalloonText">
    <w:name w:val="Balloon Text"/>
    <w:basedOn w:val="Normal"/>
    <w:link w:val="BalloonTextChar"/>
    <w:uiPriority w:val="99"/>
    <w:semiHidden/>
    <w:rsid w:val="003F30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0D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3F30D3"/>
    <w:pPr>
      <w:ind w:left="708"/>
    </w:pPr>
    <w:rPr>
      <w:rFonts w:ascii="Arial Narrow" w:hAnsi="Arial Narrow"/>
    </w:rPr>
  </w:style>
  <w:style w:type="character" w:styleId="Hyperlink">
    <w:name w:val="Hyperlink"/>
    <w:basedOn w:val="DefaultParagraphFont"/>
    <w:uiPriority w:val="99"/>
    <w:rsid w:val="003F30D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F30D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3F30D3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locked/>
    <w:rsid w:val="003F30D3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1"/>
    <w:uiPriority w:val="99"/>
    <w:rsid w:val="003F30D3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3F30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3F30D3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NoSpacing">
    <w:name w:val="No Spacing"/>
    <w:uiPriority w:val="99"/>
    <w:qFormat/>
    <w:rsid w:val="003F30D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3F30D3"/>
    <w:pPr>
      <w:spacing w:before="100" w:beforeAutospacing="1" w:after="100" w:afterAutospacing="1"/>
    </w:p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3F30D3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mw-headline">
    <w:name w:val="mw-headline"/>
    <w:basedOn w:val="DefaultParagraphFont"/>
    <w:uiPriority w:val="99"/>
    <w:rsid w:val="003F30D3"/>
    <w:rPr>
      <w:rFonts w:cs="Times New Roman"/>
    </w:rPr>
  </w:style>
  <w:style w:type="character" w:customStyle="1" w:styleId="mw-editsection">
    <w:name w:val="mw-editsection"/>
    <w:basedOn w:val="DefaultParagraphFont"/>
    <w:uiPriority w:val="99"/>
    <w:rsid w:val="003F30D3"/>
    <w:rPr>
      <w:rFonts w:cs="Times New Roman"/>
    </w:rPr>
  </w:style>
  <w:style w:type="character" w:customStyle="1" w:styleId="mw-editsection-bracket">
    <w:name w:val="mw-editsection-bracket"/>
    <w:basedOn w:val="DefaultParagraphFont"/>
    <w:uiPriority w:val="99"/>
    <w:rsid w:val="003F30D3"/>
    <w:rPr>
      <w:rFonts w:cs="Times New Roman"/>
    </w:rPr>
  </w:style>
  <w:style w:type="character" w:customStyle="1" w:styleId="mw-editsection-divider">
    <w:name w:val="mw-editsection-divider"/>
    <w:basedOn w:val="DefaultParagraphFont"/>
    <w:uiPriority w:val="99"/>
    <w:rsid w:val="003F30D3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sid w:val="003F30D3"/>
    <w:rPr>
      <w:rFonts w:cs="Times New Roman"/>
      <w:color w:val="0000FF"/>
      <w:u w:val="single"/>
    </w:rPr>
  </w:style>
  <w:style w:type="paragraph" w:customStyle="1" w:styleId="a">
    <w:name w:val="Содержимое таблицы"/>
    <w:basedOn w:val="Normal"/>
    <w:uiPriority w:val="99"/>
    <w:rsid w:val="003F30D3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Calibri" w:hAnsi="Arial" w:cs="Liberation Sans"/>
      <w:color w:val="000000"/>
      <w:sz w:val="36"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3F30D3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3F30D3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3F30D3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3609C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60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609CD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0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609CD"/>
    <w:rPr>
      <w:b/>
      <w:bCs/>
    </w:rPr>
  </w:style>
  <w:style w:type="character" w:customStyle="1" w:styleId="eg">
    <w:name w:val="eg"/>
    <w:basedOn w:val="DefaultParagraphFont"/>
    <w:uiPriority w:val="99"/>
    <w:rsid w:val="00C91AFD"/>
    <w:rPr>
      <w:rFonts w:cs="Times New Roman"/>
    </w:rPr>
  </w:style>
  <w:style w:type="character" w:styleId="Strong">
    <w:name w:val="Strong"/>
    <w:basedOn w:val="DefaultParagraphFont"/>
    <w:uiPriority w:val="99"/>
    <w:qFormat/>
    <w:rsid w:val="00C91AFD"/>
    <w:rPr>
      <w:rFonts w:cs="Times New Roman"/>
      <w:b/>
      <w:bCs/>
    </w:rPr>
  </w:style>
  <w:style w:type="character" w:customStyle="1" w:styleId="lu">
    <w:name w:val="lu"/>
    <w:basedOn w:val="DefaultParagraphFont"/>
    <w:uiPriority w:val="99"/>
    <w:rsid w:val="00C91AFD"/>
    <w:rPr>
      <w:rFonts w:cs="Times New Roman"/>
    </w:rPr>
  </w:style>
  <w:style w:type="character" w:customStyle="1" w:styleId="gloss">
    <w:name w:val="gloss"/>
    <w:basedOn w:val="DefaultParagraphFont"/>
    <w:uiPriority w:val="99"/>
    <w:rsid w:val="00C91AFD"/>
    <w:rPr>
      <w:rFonts w:cs="Times New Roman"/>
    </w:rPr>
  </w:style>
  <w:style w:type="character" w:customStyle="1" w:styleId="usage">
    <w:name w:val="usage"/>
    <w:basedOn w:val="DefaultParagraphFont"/>
    <w:uiPriority w:val="99"/>
    <w:rsid w:val="00C91AF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023">
          <w:marLeft w:val="0"/>
          <w:marRight w:val="253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026">
          <w:marLeft w:val="0"/>
          <w:marRight w:val="253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027">
          <w:marLeft w:val="0"/>
          <w:marRight w:val="253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028">
          <w:marLeft w:val="0"/>
          <w:marRight w:val="253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01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9035">
              <w:marLeft w:val="0"/>
              <w:marRight w:val="253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9022">
          <w:marLeft w:val="0"/>
          <w:marRight w:val="0"/>
          <w:marTop w:val="173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9011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9034">
          <w:marLeft w:val="0"/>
          <w:marRight w:val="0"/>
          <w:marTop w:val="173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9029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9036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9024">
              <w:marLeft w:val="0"/>
              <w:marRight w:val="253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9030">
              <w:marLeft w:val="0"/>
              <w:marRight w:val="253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kyteach.ru/methods/novye-metodiki-prepodavaniya-anglijskog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1272</TotalTime>
  <Pages>6</Pages>
  <Words>1142</Words>
  <Characters>6513</Characters>
  <Application>Microsoft Office Outlook</Application>
  <DocSecurity>0</DocSecurity>
  <Lines>0</Lines>
  <Paragraphs>0</Paragraphs>
  <ScaleCrop>false</ScaleCrop>
  <Company>Prosv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Волынчук Наталья Ивановна</dc:creator>
  <cp:keywords/>
  <dc:description/>
  <cp:lastModifiedBy>Natali</cp:lastModifiedBy>
  <cp:revision>142</cp:revision>
  <cp:lastPrinted>2024-12-19T08:58:00Z</cp:lastPrinted>
  <dcterms:created xsi:type="dcterms:W3CDTF">2023-02-17T09:02:00Z</dcterms:created>
  <dcterms:modified xsi:type="dcterms:W3CDTF">2024-12-20T12:41:00Z</dcterms:modified>
</cp:coreProperties>
</file>