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13D3">
      <w:pPr>
        <w:pStyle w:val="42"/>
        <w:jc w:val="center"/>
        <w:rPr>
          <w:rFonts w:ascii="Times New Roman" w:hAnsi="Times New Roman" w:eastAsia="Calibri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Х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НОЛОГИЧЕСКАЯ КАРТА УРОКА</w:t>
      </w:r>
    </w:p>
    <w:p w14:paraId="7D5C6A57">
      <w:pPr>
        <w:pStyle w:val="42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Предмет: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бучение грамоте</w:t>
      </w:r>
    </w:p>
    <w:p w14:paraId="1564C757">
      <w:pPr>
        <w:pStyle w:val="42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Авторы УМК:Азбука  «Школа России» В.Г.Горецкий</w:t>
      </w:r>
    </w:p>
    <w:p w14:paraId="69AE9FD7">
      <w:pPr>
        <w:pStyle w:val="42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Класс: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10D65E5C">
      <w:pPr>
        <w:pStyle w:val="42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Тема урока:</w:t>
      </w:r>
      <w:r>
        <w:rPr>
          <w:rFonts w:ascii="Times New Roman" w:hAnsi="Times New Roman" w:eastAsia="Calibri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Деление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 слоги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07AFEF56">
      <w:pPr>
        <w:pStyle w:val="42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Тип урока: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рок комплексного применения знаний и умений</w:t>
      </w:r>
    </w:p>
    <w:p w14:paraId="0AEE9723">
      <w:pPr>
        <w:pStyle w:val="42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Цель урока: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Совершенствовать умения выделять слоги в слове разными способами</w:t>
      </w:r>
    </w:p>
    <w:p w14:paraId="1F1AB357">
      <w:pPr>
        <w:pStyle w:val="42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bookmarkStart w:id="1" w:name="_GoBack"/>
      <w:bookmarkEnd w:id="1"/>
    </w:p>
    <w:tbl>
      <w:tblPr>
        <w:tblStyle w:val="21"/>
        <w:tblW w:w="1531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2"/>
        <w:gridCol w:w="7938"/>
      </w:tblGrid>
      <w:tr w14:paraId="01DE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8D787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Планируемые результаты 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509F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Задачи</w:t>
            </w:r>
          </w:p>
        </w:tc>
      </w:tr>
      <w:tr w14:paraId="5174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DC19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Предметные:</w:t>
            </w:r>
          </w:p>
          <w:p w14:paraId="6DDCCBD4">
            <w:pPr>
              <w:pStyle w:val="42"/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различ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ие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слов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и слог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; </w:t>
            </w:r>
          </w:p>
          <w:p w14:paraId="2B59CDE1">
            <w:pPr>
              <w:pStyle w:val="42"/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определ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ение 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количеств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слогов в слове, </w:t>
            </w:r>
          </w:p>
          <w:p w14:paraId="536E1CC8">
            <w:pPr>
              <w:pStyle w:val="42"/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классифиц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кация 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слов по количеству в них слогов;</w:t>
            </w:r>
          </w:p>
          <w:p w14:paraId="7D867959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самостоятельн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ый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подб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ор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слов с заданным количеством сло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гов.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3FD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Дидактические:</w:t>
            </w:r>
          </w:p>
          <w:p w14:paraId="7C963D40">
            <w:pPr>
              <w:pStyle w:val="42"/>
              <w:numPr>
                <w:ilvl w:val="0"/>
                <w:numId w:val="1"/>
              </w:numP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</w:rPr>
              <w:t>Р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азлич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ать 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слов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и слог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; </w:t>
            </w:r>
          </w:p>
          <w:p w14:paraId="6319B227">
            <w:pPr>
              <w:pStyle w:val="42"/>
              <w:numPr>
                <w:ilvl w:val="0"/>
                <w:numId w:val="1"/>
              </w:numP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предел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ять 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количеств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слогов в слове, </w:t>
            </w:r>
          </w:p>
          <w:p w14:paraId="4277020D">
            <w:pPr>
              <w:pStyle w:val="42"/>
              <w:numPr>
                <w:ilvl w:val="0"/>
                <w:numId w:val="1"/>
              </w:numP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К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лассифиц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ировать 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слов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по количеству в них слогов;</w:t>
            </w:r>
          </w:p>
          <w:p w14:paraId="18EDF57B">
            <w:pPr>
              <w:pStyle w:val="42"/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С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амостоятельн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о 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подб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ирать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слов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с заданным количеством сло</w:t>
            </w:r>
            <w:r>
              <w:rPr>
                <w:rFonts w:hint="default" w:ascii="Times New Roman" w:hAnsi="Times New Roman" w:eastAsia="OpenSans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гов.</w:t>
            </w:r>
          </w:p>
        </w:tc>
      </w:tr>
      <w:tr w14:paraId="3E45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</w:trPr>
        <w:tc>
          <w:tcPr>
            <w:tcW w:w="15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16E9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Метапредметные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(компоненты культурно-компетентностного опыта/приобретенная компетентность):</w:t>
            </w:r>
          </w:p>
          <w:p w14:paraId="3052807D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познавательные 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оценивать свои достижения, отвечать на вопросы, соотносить изученные понятия с примерами;</w:t>
            </w:r>
          </w:p>
          <w:p w14:paraId="19C92E7F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коммуникативные 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формировать готовность слушать собеседника и вести диалог, владеть диалогической формой речи, вступать в речевое общение, пользоваться учебником;</w:t>
            </w:r>
          </w:p>
          <w:p w14:paraId="5BD52DC8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регулятивные 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овладение способностью понимать учебную задачу урока и стремление ее выполнять.</w:t>
            </w:r>
          </w:p>
          <w:p w14:paraId="1DDD0095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ascii="Times New Roman" w:hAnsi="Times New Roman" w:eastAsia="Times New Roman" w:cs="Times New Roman"/>
                <w:bCs/>
                <w:small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Личностные: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принятие и освоение социальной роли обучающегося, развитие мотивов учебной деятельности и формирование личностного смысла учения; развитие навыков сотрудничества со взрослыми и сверстниками в разных социальных ситуациях</w:t>
            </w:r>
          </w:p>
        </w:tc>
      </w:tr>
    </w:tbl>
    <w:p w14:paraId="1375015B">
      <w:pPr>
        <w:pStyle w:val="42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Форма организации учебной деятельности: фронтальная,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групповая, парная, индивидуальная</w:t>
      </w:r>
    </w:p>
    <w:p w14:paraId="2FBD4733">
      <w:pPr>
        <w:pStyle w:val="42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32E5A9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A6AE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ХАРАКТЕРИСТИКА ЭТАПОВ УРОКА</w:t>
      </w:r>
    </w:p>
    <w:tbl>
      <w:tblPr>
        <w:tblStyle w:val="21"/>
        <w:tblW w:w="15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01"/>
        <w:gridCol w:w="3685"/>
        <w:gridCol w:w="2410"/>
        <w:gridCol w:w="1843"/>
        <w:gridCol w:w="1984"/>
        <w:gridCol w:w="1843"/>
      </w:tblGrid>
      <w:tr w14:paraId="7045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Merge w:val="restart"/>
          </w:tcPr>
          <w:p w14:paraId="287070DC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Этап урока</w:t>
            </w:r>
          </w:p>
        </w:tc>
        <w:tc>
          <w:tcPr>
            <w:tcW w:w="1701" w:type="dxa"/>
            <w:vMerge w:val="restart"/>
          </w:tcPr>
          <w:p w14:paraId="7CA6619D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Методы и приемы работы</w:t>
            </w:r>
          </w:p>
        </w:tc>
        <w:tc>
          <w:tcPr>
            <w:tcW w:w="3685" w:type="dxa"/>
            <w:vMerge w:val="restart"/>
          </w:tcPr>
          <w:p w14:paraId="15FBBEFF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Деятельность учителя</w:t>
            </w:r>
          </w:p>
        </w:tc>
        <w:tc>
          <w:tcPr>
            <w:tcW w:w="2410" w:type="dxa"/>
            <w:vMerge w:val="restart"/>
          </w:tcPr>
          <w:p w14:paraId="75DAF2F5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Деятельность</w:t>
            </w:r>
          </w:p>
          <w:p w14:paraId="6BA7954A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обучающихся</w:t>
            </w:r>
          </w:p>
        </w:tc>
        <w:tc>
          <w:tcPr>
            <w:tcW w:w="5670" w:type="dxa"/>
            <w:gridSpan w:val="3"/>
          </w:tcPr>
          <w:p w14:paraId="1717347E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Планируемые результаты</w:t>
            </w:r>
          </w:p>
        </w:tc>
      </w:tr>
      <w:tr w14:paraId="579D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Merge w:val="continue"/>
          </w:tcPr>
          <w:p w14:paraId="34B0D944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Merge w:val="continue"/>
          </w:tcPr>
          <w:p w14:paraId="7F8BE456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vMerge w:val="continue"/>
          </w:tcPr>
          <w:p w14:paraId="34C3A0E4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Merge w:val="continue"/>
          </w:tcPr>
          <w:p w14:paraId="5000292A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3137FE09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Предметные</w:t>
            </w:r>
          </w:p>
        </w:tc>
        <w:tc>
          <w:tcPr>
            <w:tcW w:w="1984" w:type="dxa"/>
          </w:tcPr>
          <w:p w14:paraId="4C196793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Метапредметные</w:t>
            </w:r>
          </w:p>
          <w:p w14:paraId="05A7571C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43" w:type="dxa"/>
          </w:tcPr>
          <w:p w14:paraId="7FC58571">
            <w:pPr>
              <w:pStyle w:val="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Droid Sans Fallback" w:cs="Times New Roman"/>
                <w:color w:val="000000" w:themeColor="text1"/>
                <w:sz w:val="24"/>
                <w:szCs w:val="24"/>
                <w:lang w:eastAsia="zh-CN" w:bidi="hi-IN"/>
                <w14:textFill>
                  <w14:solidFill>
                    <w14:schemeClr w14:val="tx1"/>
                  </w14:solidFill>
                </w14:textFill>
              </w:rPr>
              <w:t>Личностные</w:t>
            </w:r>
          </w:p>
        </w:tc>
      </w:tr>
      <w:tr w14:paraId="5DEE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341825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Hlk194262173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 Мотивация к учебной деятельности.</w:t>
            </w:r>
          </w:p>
          <w:p w14:paraId="4355965D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5763B9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Словесный (беседа)</w:t>
            </w:r>
          </w:p>
          <w:p w14:paraId="63D7CB9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AB511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53311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8EB5E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E5B031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A52E0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E2ACE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E104A9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8002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 w14:paraId="482B6935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Приветствует, настраивает на дальнейшую работу.</w:t>
            </w:r>
          </w:p>
          <w:p w14:paraId="7145BFDB">
            <w:pPr>
              <w:spacing w:after="0" w:line="240" w:lineRule="auto"/>
              <w:rPr>
                <w:rStyle w:val="51"/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Здравствуйте, ребята. </w:t>
            </w:r>
            <w:r>
              <w:rPr>
                <w:rFonts w:ascii="Times New Roman" w:hAnsi="Times New Roman" w:cs="Times New Roman" w:eastAsiaTheme="minorHAnsi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Сегодня</w:t>
            </w:r>
            <w:r>
              <w:rPr>
                <w:rFonts w:hint="default" w:ascii="Times New Roman" w:hAnsi="Times New Roman" w:cs="Times New Roman" w:eastAsiaTheme="minorHAnsi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 нас необычный урок. Мы проводим его на улице. Чтобы познакомиться с территорией нашей школы. А она поможет нам получить новые знания и закрепить все, чему мы научились</w:t>
            </w:r>
          </w:p>
          <w:p w14:paraId="202E36B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8510D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Давайте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встанем в круг, улыбнемся друг другу и скажем волшебные слова: «Я всё могу! У меня всё получится!»</w:t>
            </w:r>
          </w:p>
          <w:p w14:paraId="6D78E93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1CD6C4B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Приветствуют.</w:t>
            </w:r>
          </w:p>
          <w:p w14:paraId="60C0384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21BBE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3B32F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B6E9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F3422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472CF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70FABE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DB85B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DD809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4B083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91FB1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Выполняют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действия.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11A992C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6DF1CEA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9D84C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825CA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E80D74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37DDD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497DE7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A7C13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B719C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3F771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8BC774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412C6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6EA5E2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473112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680D6A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К: корректно и аргументированно высказывать своё мнение.</w:t>
            </w:r>
          </w:p>
        </w:tc>
        <w:tc>
          <w:tcPr>
            <w:tcW w:w="1843" w:type="dxa"/>
          </w:tcPr>
          <w:p w14:paraId="67B6768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-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понимают значение знаний для человека и принимают его; имеют желание учиться; положительно отзываются о школе; стремятся хорошо учиться и сориентированы на участие в делах школы; правильно идентифицируют себя с позицией школьника</w:t>
            </w:r>
          </w:p>
        </w:tc>
      </w:tr>
      <w:tr w14:paraId="1E06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0" w:type="dxa"/>
          </w:tcPr>
          <w:p w14:paraId="1F8E1ED4">
            <w:pPr>
              <w:pStyle w:val="42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 Актуализация знаний.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Целепологание. </w:t>
            </w:r>
          </w:p>
        </w:tc>
        <w:tc>
          <w:tcPr>
            <w:tcW w:w="1701" w:type="dxa"/>
          </w:tcPr>
          <w:p w14:paraId="2A416337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Словесный (беседа)</w:t>
            </w:r>
          </w:p>
          <w:p w14:paraId="2987F14D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F40D2EA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DDF4CBA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A8F5123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7289631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B168D8D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B411317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D65889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88BE7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 w14:paraId="60EBE8E5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Организует актуализацию знаний через </w:t>
            </w: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игру</w:t>
            </w:r>
            <w:r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661DD81C">
            <w:pPr>
              <w:shd w:val="clear" w:color="auto" w:fill="FFFFFF"/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-Вспомним, чему мы научились на прошлом уроке?</w:t>
            </w:r>
          </w:p>
          <w:p w14:paraId="6CA846E4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помощью каких приемов мы можем это сделать?</w:t>
            </w:r>
          </w:p>
          <w:p w14:paraId="61568A17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940ADC4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Послушайте загадку и скажите, какая будет тема урока:</w:t>
            </w:r>
          </w:p>
          <w:p w14:paraId="1F1BEC15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Слово делится на части,</w:t>
            </w:r>
          </w:p>
          <w:p w14:paraId="79E35117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Ах, какое это счастье!</w:t>
            </w:r>
          </w:p>
          <w:p w14:paraId="531ECABB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Может каждый грамотей</w:t>
            </w:r>
          </w:p>
          <w:p w14:paraId="345A9314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Делать слово из частей!</w:t>
            </w:r>
          </w:p>
          <w:p w14:paraId="652E2DDD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69DF2C0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-Это новая для нас тема?</w:t>
            </w:r>
          </w:p>
          <w:p w14:paraId="28776FC7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-Значит как будет звучать тема нашего урока?</w:t>
            </w:r>
          </w:p>
          <w:p w14:paraId="35E6F119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DE67282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0EB4876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DDB096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EBC17F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Научились делить слова на слоги.</w:t>
            </w:r>
          </w:p>
          <w:p w14:paraId="35C40C5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B1B7A4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помощью хлопков. При помощи подбородка.</w:t>
            </w:r>
          </w:p>
          <w:p w14:paraId="50F067D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8A3082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76C36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10FE4A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Тема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урока: Деление на слоги.</w:t>
            </w:r>
          </w:p>
          <w:p w14:paraId="053CAF03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A81E5A5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Нет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72C290B5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B4CCD4E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Деление на слоги. Закрепление.</w:t>
            </w:r>
          </w:p>
          <w:p w14:paraId="013EB872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5E368D7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DE9DF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01DA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5F27D3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87A96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7B003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C49E2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F49D14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3AF0C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345E23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C15A4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DA73CD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D6C46C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3A50C8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39D18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29510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87D14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9E8C2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494F9C9B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Познавательные: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общеучебные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– извлекают необходимую информацию из расск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за учителя;</w:t>
            </w:r>
          </w:p>
          <w:p w14:paraId="0B3F4525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логические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– дополняют и расширяют имеющиеся знания и представления о новом изучаемом предмете.</w:t>
            </w:r>
          </w:p>
          <w:p w14:paraId="39146413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Коммуникативные: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обмениваются мнениями, слушают друг друга, строят понятные речевые высказывания.</w:t>
            </w:r>
          </w:p>
          <w:p w14:paraId="690D12A9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Познавательные:</w:t>
            </w:r>
          </w:p>
          <w:p w14:paraId="79E639C1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общеучебные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– осознанно строят речевое высказывание в устной форме;</w:t>
            </w:r>
          </w:p>
          <w:p w14:paraId="1265ACB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155FF9F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осознают свои возможности в учении; способны адекватно судить о причинах своего успеха или неуспеха в учении, связывая успехи с усилиями, трудолюбием.</w:t>
            </w:r>
          </w:p>
        </w:tc>
      </w:tr>
      <w:tr w14:paraId="6FAE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980" w:type="dxa"/>
          </w:tcPr>
          <w:p w14:paraId="798F1E42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3. Выявление локальных затруднений.</w:t>
            </w:r>
          </w:p>
        </w:tc>
        <w:tc>
          <w:tcPr>
            <w:tcW w:w="1701" w:type="dxa"/>
          </w:tcPr>
          <w:p w14:paraId="0288C9F5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Словесный (беседа)</w:t>
            </w:r>
          </w:p>
          <w:p w14:paraId="54B878C5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7A9D271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EFA385F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BAFD31A">
            <w:pPr>
              <w:pStyle w:val="42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Практический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(игра)</w:t>
            </w:r>
          </w:p>
        </w:tc>
        <w:tc>
          <w:tcPr>
            <w:tcW w:w="3685" w:type="dxa"/>
          </w:tcPr>
          <w:p w14:paraId="44A02B87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Осуществляет локализацию индивидуальных затруднений обучающихся.</w:t>
            </w:r>
          </w:p>
          <w:p w14:paraId="455C043F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Давайте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разделимся на пары и сделаем совместное задание.</w:t>
            </w:r>
          </w:p>
          <w:p w14:paraId="223792EC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Посмотрите парами вокруг и найдите слова, в которых один слог.</w:t>
            </w:r>
          </w:p>
          <w:p w14:paraId="7BC1325D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92C2B9B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Найдите слова, в которых два слога.</w:t>
            </w:r>
          </w:p>
          <w:p w14:paraId="4B80312C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2C7B028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Найдите слова, в которых три слога.</w:t>
            </w:r>
          </w:p>
          <w:p w14:paraId="4BFCC2F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EC745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C8BFA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Сейчас мы проведём активную работу и немного подвигаемся. Если вы слышите слово с одним слогом, то начинаете прыгать, с двумя - бежать на месте, с тремя - присаживаться:</w:t>
            </w:r>
          </w:p>
          <w:p w14:paraId="7A7F97D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Дуб</w:t>
            </w:r>
          </w:p>
          <w:p w14:paraId="09227C4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Ученик</w:t>
            </w:r>
          </w:p>
          <w:p w14:paraId="2D10653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Книга</w:t>
            </w:r>
          </w:p>
          <w:p w14:paraId="0ACB62E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Тетрадь</w:t>
            </w:r>
          </w:p>
          <w:p w14:paraId="2C771A6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Ручка</w:t>
            </w:r>
          </w:p>
          <w:p w14:paraId="7807C8E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Карандаш</w:t>
            </w:r>
          </w:p>
          <w:p w14:paraId="68D24FD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Дом</w:t>
            </w:r>
          </w:p>
          <w:p w14:paraId="19D77A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Сосна</w:t>
            </w:r>
          </w:p>
          <w:p w14:paraId="26B9F76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Азбука</w:t>
            </w:r>
          </w:p>
          <w:p w14:paraId="74D2648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Работа</w:t>
            </w:r>
          </w:p>
          <w:p w14:paraId="03AEEBF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6C9CE9B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AA1C25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DD81DD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AD18CE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Делятся на пары.</w:t>
            </w:r>
          </w:p>
          <w:p w14:paraId="051EC3C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0AAD3A9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Парами перечисляют слова.</w:t>
            </w:r>
          </w:p>
          <w:p w14:paraId="22CEB21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Дом, кот, зонт, бант и др.</w:t>
            </w:r>
          </w:p>
          <w:p w14:paraId="65F6BE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689087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Солнце, дома, школа, забор, поле, небо и др.</w:t>
            </w:r>
          </w:p>
          <w:p w14:paraId="4DE87C1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4B4F12B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Магазин, дорога, берёза, ученик, площадка и др.</w:t>
            </w:r>
          </w:p>
          <w:p w14:paraId="12AF6FC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88DF68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411571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0EF80F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294C318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88D69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Выполняют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действия педагога.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3DC540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4C5BD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1A8AA3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AA3E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EE66BFF">
            <w:pPr>
              <w:pStyle w:val="42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004847FC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406CD801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Познавательные:</w:t>
            </w:r>
          </w:p>
          <w:p w14:paraId="4D87F159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общеучебные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– осознанно строят речевое высказывание в устной форме об определении слогов в словах;</w:t>
            </w:r>
          </w:p>
          <w:p w14:paraId="1020B31F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логические –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осуществляют поиск необходимой информации.</w:t>
            </w:r>
          </w:p>
          <w:p w14:paraId="7AD6F999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6798654A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Коммуникативные:</w:t>
            </w: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обмениваются мнениями, слушают друг друга, строят понятные речевые высказывания.</w:t>
            </w:r>
          </w:p>
          <w:p w14:paraId="06C5259F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Познавательные:</w:t>
            </w:r>
          </w:p>
          <w:p w14:paraId="3C36A6B5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общеучебные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– извлекают необходимую информацию из рассказа учителя;</w:t>
            </w:r>
          </w:p>
          <w:p w14:paraId="098001A8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логические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– дополняют и расширяют имеющиеся знания и представления о новом изучаемом предмете.</w:t>
            </w:r>
          </w:p>
          <w:p w14:paraId="4525359F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Регулятивные: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осуществляют пошаговый контроль своих действий, ориентируясь на показ движений учителем.</w:t>
            </w:r>
          </w:p>
          <w:p w14:paraId="6015782E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логические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– дополняют и расширяют имеющиеся знания и представления о новом изучаемом предмете</w:t>
            </w:r>
          </w:p>
          <w:p w14:paraId="38FFC56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F50499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64489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F4025A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C1BA2B7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1A4B5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15EB6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57E03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C9A6D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A4D02C1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E855AA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C7F43E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CD34F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4CCA32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6AF5B85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Познавательный интерес к изучению русского языка, активность и самостоятельность в его познании.</w:t>
            </w:r>
          </w:p>
        </w:tc>
      </w:tr>
      <w:tr w14:paraId="52AF9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1980" w:type="dxa"/>
          </w:tcPr>
          <w:p w14:paraId="11416868">
            <w:pPr>
              <w:numPr>
                <w:ilvl w:val="0"/>
                <w:numId w:val="0"/>
              </w:numPr>
              <w:tabs>
                <w:tab w:val="left" w:pos="5812"/>
              </w:tabs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Обобщение затруднений во внешней речи.</w:t>
            </w:r>
          </w:p>
          <w:p w14:paraId="5400D90A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3F9335A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Практический (упражнение)</w:t>
            </w:r>
          </w:p>
          <w:p w14:paraId="0D7E9D38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621462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  <w:tcBorders>
              <w:top w:val="single" w:color="auto" w:sz="4" w:space="0"/>
            </w:tcBorders>
          </w:tcPr>
          <w:p w14:paraId="46B4BF6E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Организует деятельность по нахождению способа разрешения затруднения и закрепления с проговариванием во внешней речи.</w:t>
            </w:r>
          </w:p>
          <w:p w14:paraId="7B08BE9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Встаньте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 круг и внимательно слушайте мои слова. Если в словах будет один слог, вы встаёте по одному, если будет два слога - встаём парами, три слога- втроём, четыре слога - вчетвером:</w:t>
            </w:r>
          </w:p>
          <w:p w14:paraId="1B3C999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9D7590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Школьник</w:t>
            </w:r>
          </w:p>
          <w:p w14:paraId="79D156A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Линейка</w:t>
            </w:r>
          </w:p>
          <w:p w14:paraId="10AC979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Рубашка</w:t>
            </w:r>
          </w:p>
          <w:p w14:paraId="118E2D0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Клад</w:t>
            </w:r>
          </w:p>
          <w:p w14:paraId="2CF3E83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Каша</w:t>
            </w:r>
          </w:p>
          <w:p w14:paraId="14B0FC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Радость</w:t>
            </w:r>
          </w:p>
          <w:p w14:paraId="0BEE7FE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Физкультура</w:t>
            </w:r>
          </w:p>
          <w:p w14:paraId="05654C7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Стул</w:t>
            </w:r>
          </w:p>
          <w:p w14:paraId="4E0799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Парта</w:t>
            </w:r>
          </w:p>
          <w:p w14:paraId="650B92B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Переменка</w:t>
            </w:r>
          </w:p>
          <w:p w14:paraId="3E6B458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12EAB3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-Сложным ли было для вас задание? Давайте проверим, правильно ли вы с ним справились.</w:t>
            </w:r>
          </w:p>
          <w:p w14:paraId="32C1D7E8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62DB94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DB207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ACD44D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F594ED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CAE59C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B2E6A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379924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C1050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57718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5B7CB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Выполняют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действия педагога.</w:t>
            </w:r>
          </w:p>
          <w:p w14:paraId="6A344CBC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956D08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D3026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7C1BF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0A226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F85D9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67422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8E446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EE4312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00B091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F888F7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026BE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DBA901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A123DF6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714DEA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2BF05E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Отвечают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на вопросы педагога. Проверяют выполнение задания.</w:t>
            </w:r>
          </w:p>
        </w:tc>
        <w:tc>
          <w:tcPr>
            <w:tcW w:w="1843" w:type="dxa"/>
          </w:tcPr>
          <w:p w14:paraId="521073F6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074252">
            <w:pPr>
              <w:spacing w:after="0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2F6C8F5D">
            <w:pPr>
              <w:spacing w:after="0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FE7BED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Познавательные:</w:t>
            </w:r>
          </w:p>
          <w:p w14:paraId="5371AF53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общеучебные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– извлекают необходимую информацию из рассказа учителя;</w:t>
            </w:r>
          </w:p>
          <w:p w14:paraId="1F3C2A6D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логические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– дополняют и расширяют имеющиеся знания и представления о новом изучаемом предмете</w:t>
            </w:r>
          </w:p>
          <w:p w14:paraId="7E6A6E37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3D46ACF0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Коммуникативные:</w:t>
            </w: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обмениваются мнениями, слушают друг друга, строят понятные речевые высказывания</w:t>
            </w:r>
          </w:p>
          <w:p w14:paraId="7E3B3982">
            <w:pPr>
              <w:spacing w:after="0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063E0B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Познавательный интерес к изучению русского языка, активность и самостоятельность в его познании.</w:t>
            </w:r>
          </w:p>
        </w:tc>
      </w:tr>
      <w:tr w14:paraId="37BB0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3C1C317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Самостоятельная работа с самопроверкой по эталону: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заданий творческого уровня.</w:t>
            </w:r>
          </w:p>
        </w:tc>
        <w:tc>
          <w:tcPr>
            <w:tcW w:w="1701" w:type="dxa"/>
          </w:tcPr>
          <w:p w14:paraId="7B6610D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Практический (упражнение)</w:t>
            </w:r>
          </w:p>
          <w:p w14:paraId="15A0C686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ECC1F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DB19C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787501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2D8A6A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409A9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93435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B8ACA6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849A6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2537D8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DC10B1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792B1F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521B4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 w14:paraId="3DCD770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Ребята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, сейчас каждый из вас возьмёт корзинки. На корзинках изображены номера 1,2,3. </w:t>
            </w:r>
          </w:p>
          <w:p w14:paraId="631C547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-Как вы думаете, что они обозначают?</w:t>
            </w:r>
          </w:p>
          <w:p w14:paraId="51ACB02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BF1405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-Вам нужно собрать на полянке цветы, на которых нарисованы предметы. Сколько слогов в слове, в такую корзинку этот цветок и подойдёт.</w:t>
            </w:r>
          </w:p>
        </w:tc>
        <w:tc>
          <w:tcPr>
            <w:tcW w:w="2410" w:type="dxa"/>
          </w:tcPr>
          <w:p w14:paraId="1FA70A61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4FA9E4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F6B81E">
            <w:pPr>
              <w:pStyle w:val="42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1B37C0">
            <w:pPr>
              <w:pStyle w:val="4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Это количество слогов.</w:t>
            </w:r>
          </w:p>
          <w:p w14:paraId="509E722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6BAF23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Выполняют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действия педагога.</w:t>
            </w:r>
          </w:p>
          <w:p w14:paraId="6E8894A4">
            <w:pPr>
              <w:pStyle w:val="42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6645E54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24DF3C69">
            <w:pPr>
              <w:spacing w:after="0" w:line="240" w:lineRule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Регулятивные: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действуют с учетом выделенных учителем ориентиров, адекватно воспринимают оценку учителя,ориентируются в учебнике и тетради</w:t>
            </w:r>
          </w:p>
          <w:p w14:paraId="7F1650D8">
            <w:pPr>
              <w:spacing w:after="0" w:line="240" w:lineRule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7BEAE18D">
            <w:pPr>
              <w:spacing w:after="0" w:line="240" w:lineRule="auto"/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Познавательные:</w:t>
            </w:r>
          </w:p>
          <w:p w14:paraId="3BA471B8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логические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 – дополняют и расширяют имеющиеся знания и представления о новом изучаемом предмете</w:t>
            </w:r>
          </w:p>
          <w:p w14:paraId="03744335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543C9F">
            <w:pPr>
              <w:spacing w:after="0" w:line="240" w:lineRule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  <w:p w14:paraId="0ABC7A66">
            <w:pPr>
              <w:spacing w:after="0" w:line="240" w:lineRule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en-US"/>
              </w:rPr>
            </w:pPr>
          </w:p>
        </w:tc>
        <w:tc>
          <w:tcPr>
            <w:tcW w:w="1843" w:type="dxa"/>
          </w:tcPr>
          <w:p w14:paraId="231D57B8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1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C92DCB7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 Включение изученного в систему знаний. </w:t>
            </w:r>
          </w:p>
        </w:tc>
        <w:tc>
          <w:tcPr>
            <w:tcW w:w="1701" w:type="dxa"/>
          </w:tcPr>
          <w:p w14:paraId="492A19B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Словесный (беседа)</w:t>
            </w:r>
          </w:p>
          <w:p w14:paraId="6F2A6FE1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12ED1E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 w14:paraId="531F84C5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Организует включение нового знания в систему знаний и повторение.</w:t>
            </w:r>
          </w:p>
          <w:p w14:paraId="7B35507B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-Ребята, с какой темой мы сегодня с вами познакомились?</w:t>
            </w:r>
          </w:p>
          <w:p w14:paraId="3B40D12F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8A5ED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Что нам удалось сегодня вспомнить? </w:t>
            </w:r>
          </w:p>
          <w:p w14:paraId="5A1D60AC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87F2D0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06AEE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 w:eastAsiaTheme="minorHAnsi"/>
                <w:b w:val="0"/>
                <w:bCs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Какие приемы мы используем при делении слов на слоги?</w:t>
            </w:r>
          </w:p>
          <w:p w14:paraId="773AE22B">
            <w:pPr>
              <w:spacing w:after="0" w:line="240" w:lineRule="auto"/>
              <w:rPr>
                <w:rFonts w:ascii="Times New Roman" w:hAnsi="Times New Roman" w:cs="Times New Roman" w:eastAsiaTheme="minorHAnsi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9037CF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DEC902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D2161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467364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Тема нашего урока была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Деление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на слоги»</w:t>
            </w:r>
          </w:p>
          <w:p w14:paraId="7F2F8BCA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569C8523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Мы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вспомнили, как делить слова на слоги. </w:t>
            </w:r>
          </w:p>
          <w:p w14:paraId="29AAD43B">
            <w:pPr>
              <w:pStyle w:val="42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62FF0A3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С помощью хлопков. При помощи подбородка.</w:t>
            </w:r>
          </w:p>
          <w:p w14:paraId="04A52C1B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75AC22C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400D5CD1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i/>
                <w:iCs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Л</w:t>
            </w: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ичностные:</w:t>
            </w:r>
          </w:p>
          <w:p w14:paraId="5057BBD7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понимают значение знаний для человека и принимают его.</w:t>
            </w:r>
          </w:p>
          <w:p w14:paraId="1297B11F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Регулятивные: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прогнозируют результаты уровня усвоения изучаемого материала</w:t>
            </w:r>
          </w:p>
          <w:p w14:paraId="3D2EAA33">
            <w:pPr>
              <w:spacing w:after="0" w:line="240" w:lineRule="auto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2443068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Познавательный интерес к изучению русского языка, активность и самостоятельность в его познании.</w:t>
            </w:r>
          </w:p>
        </w:tc>
      </w:tr>
      <w:tr w14:paraId="47B1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C7C61F7">
            <w:pPr>
              <w:pStyle w:val="4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 Рефлексия учебной деятельности. </w:t>
            </w:r>
          </w:p>
        </w:tc>
        <w:tc>
          <w:tcPr>
            <w:tcW w:w="1701" w:type="dxa"/>
          </w:tcPr>
          <w:p w14:paraId="2AC73240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Словесный (беседа) </w:t>
            </w:r>
          </w:p>
        </w:tc>
        <w:tc>
          <w:tcPr>
            <w:tcW w:w="3685" w:type="dxa"/>
          </w:tcPr>
          <w:p w14:paraId="36DF7BD8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Осуществляет рефлексию учебной деятельности.</w:t>
            </w:r>
          </w:p>
          <w:p w14:paraId="225B967F">
            <w:pPr>
              <w:pStyle w:val="42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Возьмите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из моей корзины ленты. Зеленый цвет -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если вы справились со всеми заданиями, и все поняли, желты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й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если у вас остались вопросы, и красным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- </w:t>
            </w: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если вы совсем ничего не поняли. </w:t>
            </w:r>
          </w:p>
          <w:p w14:paraId="374C28B3">
            <w:pPr>
              <w:pStyle w:val="42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249DFB67">
            <w:pPr>
              <w:pStyle w:val="42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shd w:val="clear" w:color="auto" w:fill="FFFFFF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Ребята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, спасибо за урок! Природа сегодня помогла нам получить новые знания и разобраться в теме урока!</w:t>
            </w:r>
          </w:p>
        </w:tc>
        <w:tc>
          <w:tcPr>
            <w:tcW w:w="2410" w:type="dxa"/>
          </w:tcPr>
          <w:p w14:paraId="2EA95C9B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2527150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1FD1DD16">
            <w:pPr>
              <w:pStyle w:val="42"/>
              <w:rPr>
                <w:rFonts w:ascii="Times New Roman" w:hAnsi="Times New Roman" w:cs="Times New Roman" w:eastAsiaTheme="minorEastAsia"/>
                <w:color w:val="000000" w:themeColor="text1"/>
                <w:sz w:val="24"/>
                <w:szCs w:val="24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Выполняют задание рефлексии.  </w:t>
            </w:r>
          </w:p>
        </w:tc>
        <w:tc>
          <w:tcPr>
            <w:tcW w:w="1843" w:type="dxa"/>
          </w:tcPr>
          <w:p w14:paraId="511B525C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252DB5CB">
            <w:pPr>
              <w:pStyle w:val="19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50" w:afterAutospacing="0"/>
              <w:ind w:left="0" w:right="0" w:firstLine="0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Регулятивные: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прогнозируют результаты уровня усвоения изучаемого материала</w:t>
            </w:r>
          </w:p>
          <w:p w14:paraId="283C99FD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4A94C0B5">
            <w:pPr>
              <w:pStyle w:val="4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25CC58BD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A6380"/>
    <w:multiLevelType w:val="singleLevel"/>
    <w:tmpl w:val="B80A638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applyBreakingRules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0F"/>
    <w:rsid w:val="00021C25"/>
    <w:rsid w:val="00026B16"/>
    <w:rsid w:val="00080D8C"/>
    <w:rsid w:val="00087D64"/>
    <w:rsid w:val="0009344A"/>
    <w:rsid w:val="000A04E5"/>
    <w:rsid w:val="000A110D"/>
    <w:rsid w:val="000A7B12"/>
    <w:rsid w:val="000B0C32"/>
    <w:rsid w:val="000B0E5B"/>
    <w:rsid w:val="000B2AA3"/>
    <w:rsid w:val="000B2EDE"/>
    <w:rsid w:val="000C5FE0"/>
    <w:rsid w:val="000C6B75"/>
    <w:rsid w:val="000D3325"/>
    <w:rsid w:val="000F12C7"/>
    <w:rsid w:val="0013314B"/>
    <w:rsid w:val="00154E75"/>
    <w:rsid w:val="00162F79"/>
    <w:rsid w:val="0019735E"/>
    <w:rsid w:val="001B75EF"/>
    <w:rsid w:val="001C24C2"/>
    <w:rsid w:val="001D7E35"/>
    <w:rsid w:val="00224E3C"/>
    <w:rsid w:val="002355B5"/>
    <w:rsid w:val="002434FD"/>
    <w:rsid w:val="00250746"/>
    <w:rsid w:val="00282416"/>
    <w:rsid w:val="002A52EA"/>
    <w:rsid w:val="002C391B"/>
    <w:rsid w:val="002C6463"/>
    <w:rsid w:val="002C7C10"/>
    <w:rsid w:val="003127A9"/>
    <w:rsid w:val="00346F2D"/>
    <w:rsid w:val="00351F21"/>
    <w:rsid w:val="0035663E"/>
    <w:rsid w:val="00361714"/>
    <w:rsid w:val="0036304F"/>
    <w:rsid w:val="003837F0"/>
    <w:rsid w:val="00384D38"/>
    <w:rsid w:val="003B5C21"/>
    <w:rsid w:val="003F3E0F"/>
    <w:rsid w:val="00405185"/>
    <w:rsid w:val="00420EE3"/>
    <w:rsid w:val="004631B9"/>
    <w:rsid w:val="00494C0E"/>
    <w:rsid w:val="004C127B"/>
    <w:rsid w:val="004D1240"/>
    <w:rsid w:val="004E26C4"/>
    <w:rsid w:val="00517194"/>
    <w:rsid w:val="00567712"/>
    <w:rsid w:val="00580FA6"/>
    <w:rsid w:val="005A3592"/>
    <w:rsid w:val="005C2AE0"/>
    <w:rsid w:val="005E1479"/>
    <w:rsid w:val="006027BE"/>
    <w:rsid w:val="00613A34"/>
    <w:rsid w:val="00625471"/>
    <w:rsid w:val="006272ED"/>
    <w:rsid w:val="00632999"/>
    <w:rsid w:val="00632B14"/>
    <w:rsid w:val="00641858"/>
    <w:rsid w:val="006A2A90"/>
    <w:rsid w:val="006B74E2"/>
    <w:rsid w:val="006D7C66"/>
    <w:rsid w:val="0070160D"/>
    <w:rsid w:val="00721D6B"/>
    <w:rsid w:val="0075099B"/>
    <w:rsid w:val="007607E9"/>
    <w:rsid w:val="00773630"/>
    <w:rsid w:val="007D6CC7"/>
    <w:rsid w:val="007F03EA"/>
    <w:rsid w:val="00802F77"/>
    <w:rsid w:val="00815CE7"/>
    <w:rsid w:val="00826120"/>
    <w:rsid w:val="00837A68"/>
    <w:rsid w:val="008554E5"/>
    <w:rsid w:val="00862D5E"/>
    <w:rsid w:val="00871AF3"/>
    <w:rsid w:val="00883808"/>
    <w:rsid w:val="008A06B1"/>
    <w:rsid w:val="008F1C8C"/>
    <w:rsid w:val="00930A16"/>
    <w:rsid w:val="00941CC6"/>
    <w:rsid w:val="00942E49"/>
    <w:rsid w:val="00943E6D"/>
    <w:rsid w:val="00984B94"/>
    <w:rsid w:val="00987CB4"/>
    <w:rsid w:val="00990E17"/>
    <w:rsid w:val="00992BD8"/>
    <w:rsid w:val="009A52D9"/>
    <w:rsid w:val="009A76B6"/>
    <w:rsid w:val="009B5AB0"/>
    <w:rsid w:val="009B65F8"/>
    <w:rsid w:val="009D1D6E"/>
    <w:rsid w:val="009E08A7"/>
    <w:rsid w:val="009F641A"/>
    <w:rsid w:val="00A17F2C"/>
    <w:rsid w:val="00A259F6"/>
    <w:rsid w:val="00A27E7C"/>
    <w:rsid w:val="00A30F6C"/>
    <w:rsid w:val="00A421D8"/>
    <w:rsid w:val="00A92822"/>
    <w:rsid w:val="00AA536E"/>
    <w:rsid w:val="00AA6A42"/>
    <w:rsid w:val="00AB3AAF"/>
    <w:rsid w:val="00AB3CC2"/>
    <w:rsid w:val="00AF6EDD"/>
    <w:rsid w:val="00B0682A"/>
    <w:rsid w:val="00B33F1B"/>
    <w:rsid w:val="00B932F0"/>
    <w:rsid w:val="00BB1E37"/>
    <w:rsid w:val="00C06566"/>
    <w:rsid w:val="00C06DFF"/>
    <w:rsid w:val="00C24132"/>
    <w:rsid w:val="00C31FF2"/>
    <w:rsid w:val="00C901A4"/>
    <w:rsid w:val="00C96821"/>
    <w:rsid w:val="00CB51C1"/>
    <w:rsid w:val="00CC0263"/>
    <w:rsid w:val="00CF5213"/>
    <w:rsid w:val="00CF635C"/>
    <w:rsid w:val="00D14BDF"/>
    <w:rsid w:val="00D35CCB"/>
    <w:rsid w:val="00D4346B"/>
    <w:rsid w:val="00D725C3"/>
    <w:rsid w:val="00D810A3"/>
    <w:rsid w:val="00DD6DCF"/>
    <w:rsid w:val="00DE4DCF"/>
    <w:rsid w:val="00DF31ED"/>
    <w:rsid w:val="00E107E3"/>
    <w:rsid w:val="00E26316"/>
    <w:rsid w:val="00EC0F88"/>
    <w:rsid w:val="00F21C17"/>
    <w:rsid w:val="00F23ACC"/>
    <w:rsid w:val="00F44E4D"/>
    <w:rsid w:val="00FA7FB7"/>
    <w:rsid w:val="00FC4A98"/>
    <w:rsid w:val="00FC5090"/>
    <w:rsid w:val="00FD32DE"/>
    <w:rsid w:val="00FF63E9"/>
    <w:rsid w:val="65037FB5"/>
    <w:rsid w:val="6CE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36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29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5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paragraph" w:styleId="18">
    <w:name w:val="footer"/>
    <w:basedOn w:val="1"/>
    <w:link w:val="4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qFormat/>
    <w:uiPriority w:val="59"/>
    <w:pPr>
      <w:spacing w:after="0" w:line="240" w:lineRule="auto"/>
    </w:pPr>
    <w:rPr>
      <w:rFonts w:eastAsiaTheme="minorHAnsi"/>
      <w:kern w:val="0"/>
      <w:sz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36"/>
    </w:rPr>
  </w:style>
  <w:style w:type="character" w:customStyle="1" w:styleId="23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29"/>
    </w:rPr>
  </w:style>
  <w:style w:type="character" w:customStyle="1" w:styleId="24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5"/>
    </w:rPr>
  </w:style>
  <w:style w:type="character" w:customStyle="1" w:styleId="25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6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7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Знак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0"/>
    </w:rPr>
  </w:style>
  <w:style w:type="character" w:customStyle="1" w:styleId="32">
    <w:name w:val="Подзаголовок Знак"/>
    <w:basedOn w:val="11"/>
    <w:link w:val="20"/>
    <w:uiPriority w:val="11"/>
    <w:rPr>
      <w:rFonts w:eastAsiaTheme="majorEastAsia" w:cstheme="majorBidi"/>
      <w:color w:val="595959" w:themeColor="text1" w:themeTint="A6"/>
      <w:spacing w:val="15"/>
      <w:sz w:val="28"/>
      <w:szCs w:val="2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1"/>
    <w:link w:val="33"/>
    <w:uiPriority w:val="29"/>
    <w:rPr>
      <w:rFonts w:cs="Mangal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Выделенная цитата Знак"/>
    <w:basedOn w:val="11"/>
    <w:link w:val="37"/>
    <w:qFormat/>
    <w:uiPriority w:val="30"/>
    <w:rPr>
      <w:rFonts w:cs="Mangal"/>
      <w:i/>
      <w:iCs/>
      <w:color w:val="2F5597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Верхний колонтитул Знак"/>
    <w:basedOn w:val="11"/>
    <w:link w:val="16"/>
    <w:uiPriority w:val="99"/>
    <w:rPr>
      <w:rFonts w:cs="Mangal"/>
    </w:rPr>
  </w:style>
  <w:style w:type="character" w:customStyle="1" w:styleId="41">
    <w:name w:val="Нижний колонтитул Знак"/>
    <w:basedOn w:val="11"/>
    <w:link w:val="18"/>
    <w:uiPriority w:val="99"/>
    <w:rPr>
      <w:rFonts w:cs="Mangal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customStyle="1" w:styleId="43">
    <w:name w:val="Текст выноски Знак"/>
    <w:basedOn w:val="11"/>
    <w:link w:val="15"/>
    <w:semiHidden/>
    <w:qFormat/>
    <w:uiPriority w:val="99"/>
    <w:rPr>
      <w:rFonts w:ascii="Segoe UI" w:hAnsi="Segoe UI" w:cs="Segoe UI"/>
      <w:kern w:val="0"/>
      <w:sz w:val="18"/>
      <w:szCs w:val="18"/>
      <w:lang w:eastAsia="ru-RU" w:bidi="ar-SA"/>
      <w14:ligatures w14:val="none"/>
    </w:rPr>
  </w:style>
  <w:style w:type="paragraph" w:customStyle="1" w:styleId="44">
    <w:name w:val="нормальный"/>
    <w:basedOn w:val="1"/>
    <w:link w:val="45"/>
    <w:qFormat/>
    <w:uiPriority w:val="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5">
    <w:name w:val="нормальный Знак"/>
    <w:basedOn w:val="11"/>
    <w:link w:val="44"/>
    <w:qFormat/>
    <w:uiPriority w:val="0"/>
    <w:rPr>
      <w:rFonts w:ascii="Times New Roman" w:hAnsi="Times New Roman" w:cs="Times New Roman"/>
      <w:color w:val="000000"/>
      <w:kern w:val="0"/>
      <w:sz w:val="24"/>
      <w:szCs w:val="24"/>
      <w:lang w:eastAsia="ru-RU" w:bidi="ar-SA"/>
      <w14:ligatures w14:val="none"/>
    </w:rPr>
  </w:style>
  <w:style w:type="character" w:customStyle="1" w:styleId="46">
    <w:name w:val="c0"/>
    <w:basedOn w:val="11"/>
    <w:qFormat/>
    <w:uiPriority w:val="0"/>
  </w:style>
  <w:style w:type="character" w:customStyle="1" w:styleId="47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8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9">
    <w:name w:val="c2"/>
    <w:basedOn w:val="11"/>
    <w:qFormat/>
    <w:uiPriority w:val="0"/>
  </w:style>
  <w:style w:type="character" w:customStyle="1" w:styleId="50">
    <w:name w:val="c12"/>
    <w:basedOn w:val="11"/>
    <w:qFormat/>
    <w:uiPriority w:val="0"/>
  </w:style>
  <w:style w:type="character" w:customStyle="1" w:styleId="51">
    <w:name w:val="c43"/>
    <w:basedOn w:val="11"/>
    <w:qFormat/>
    <w:uiPriority w:val="0"/>
  </w:style>
  <w:style w:type="character" w:customStyle="1" w:styleId="52">
    <w:name w:val="c5"/>
    <w:basedOn w:val="11"/>
    <w:uiPriority w:val="0"/>
  </w:style>
  <w:style w:type="character" w:customStyle="1" w:styleId="53">
    <w:name w:val="c17"/>
    <w:basedOn w:val="11"/>
    <w:uiPriority w:val="0"/>
  </w:style>
  <w:style w:type="character" w:customStyle="1" w:styleId="54">
    <w:name w:val="c9"/>
    <w:basedOn w:val="11"/>
    <w:qFormat/>
    <w:uiPriority w:val="0"/>
  </w:style>
  <w:style w:type="character" w:customStyle="1" w:styleId="55">
    <w:name w:val="c13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2744</Words>
  <Characters>15641</Characters>
  <Lines>130</Lines>
  <Paragraphs>36</Paragraphs>
  <TotalTime>89</TotalTime>
  <ScaleCrop>false</ScaleCrop>
  <LinksUpToDate>false</LinksUpToDate>
  <CharactersWithSpaces>18349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2025-04-01T13:10:00Z</dcterms:created>
  <dc:creator>Арина Семёнова</dc:creator>
  <cp:lastModifiedBy>Елена</cp:lastModifiedBy>
  <cp:lastPrinted>2025-04-02T11:29:00Z</cp:lastPrinted>
  <dcterms:modified xsi:type="dcterms:W3CDTF">2025-10-18T16:36:24Z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3BDA80FC13BD4A21A459CB15975BA2AF_13</vt:lpwstr>
  </property>
</Properties>
</file>