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197" w:rsidRDefault="00972197" w:rsidP="0097219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16C7" w:rsidRPr="00A416C7" w:rsidRDefault="00A416C7" w:rsidP="00A416C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16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«Учусь работать с текстом» (3 класс), посвящённая Году единства</w:t>
      </w:r>
    </w:p>
    <w:p w:rsidR="00A416C7" w:rsidRPr="00A416C7" w:rsidRDefault="00A416C7" w:rsidP="00A41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 публикации:</w:t>
      </w:r>
      <w:r w:rsidRPr="00A416C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представить комплекс заданий по работе с текстом для учащихся 3</w:t>
      </w:r>
      <w:r w:rsidRPr="00A416C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41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класса, направленных на формирование функциональной грамотности и воспитание чувства единства народов России в рамках тематического Года единства.</w:t>
      </w:r>
    </w:p>
    <w:p w:rsidR="00A416C7" w:rsidRPr="00A416C7" w:rsidRDefault="00A416C7" w:rsidP="00A41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Актуальность.</w:t>
      </w:r>
      <w:r w:rsidRPr="00A416C7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Год единства особенно важно формировать у младших школьников:</w:t>
      </w:r>
    </w:p>
    <w:p w:rsidR="00A416C7" w:rsidRPr="00A416C7" w:rsidRDefault="00A416C7" w:rsidP="00A416C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 принадлежности к многонациональному российскому народу;</w:t>
      </w:r>
    </w:p>
    <w:p w:rsidR="00A416C7" w:rsidRPr="00A416C7" w:rsidRDefault="00A416C7" w:rsidP="00A416C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C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 к истории и традициям страны;</w:t>
      </w:r>
    </w:p>
    <w:p w:rsidR="00A416C7" w:rsidRPr="00A416C7" w:rsidRDefault="00A416C7" w:rsidP="00A416C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 ценности взаимопомощи и сплочённости;</w:t>
      </w:r>
    </w:p>
    <w:p w:rsidR="00A416C7" w:rsidRPr="00A416C7" w:rsidRDefault="00A416C7" w:rsidP="00A416C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 применять знания в реальных жизненных ситуациях.</w:t>
      </w:r>
    </w:p>
    <w:p w:rsidR="00A416C7" w:rsidRDefault="00A416C7" w:rsidP="00A41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 с текстом – эффективный инструмент для решения этих задач через развитие читательской грамотности.</w:t>
      </w:r>
    </w:p>
    <w:p w:rsidR="00972197" w:rsidRDefault="00972197" w:rsidP="0097219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972197" w:rsidRPr="005B7503" w:rsidRDefault="00972197" w:rsidP="0097219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7503">
        <w:rPr>
          <w:rFonts w:ascii="Times New Roman" w:hAnsi="Times New Roman" w:cs="Times New Roman"/>
          <w:b/>
          <w:sz w:val="28"/>
          <w:szCs w:val="28"/>
          <w:lang w:eastAsia="ru-RU"/>
        </w:rPr>
        <w:t>Текст 1. Особенности народов России</w:t>
      </w:r>
    </w:p>
    <w:p w:rsidR="00972197" w:rsidRPr="005B7503" w:rsidRDefault="00972197" w:rsidP="0097219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72197" w:rsidRPr="00EF1086" w:rsidRDefault="00972197" w:rsidP="0097219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1086">
        <w:rPr>
          <w:noProof/>
        </w:rPr>
        <w:drawing>
          <wp:anchor distT="0" distB="0" distL="114300" distR="114300" simplePos="0" relativeHeight="251661312" behindDoc="0" locked="0" layoutInCell="1" allowOverlap="1" wp14:anchorId="0A3B0476" wp14:editId="1526D393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3276600" cy="1842737"/>
            <wp:effectExtent l="0" t="0" r="0" b="5715"/>
            <wp:wrapSquare wrapText="bothSides"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84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086">
        <w:rPr>
          <w:sz w:val="28"/>
          <w:szCs w:val="28"/>
          <w:shd w:val="clear" w:color="auto" w:fill="FFFFFF"/>
        </w:rPr>
        <w:t>Россия — многонациональная страна. В ней проживают </w:t>
      </w:r>
      <w:r w:rsidRPr="00EF1086">
        <w:rPr>
          <w:rStyle w:val="a6"/>
          <w:i/>
          <w:iCs/>
          <w:sz w:val="28"/>
          <w:szCs w:val="28"/>
          <w:shd w:val="clear" w:color="auto" w:fill="FFFFFF"/>
        </w:rPr>
        <w:t>более 190 различных народов:</w:t>
      </w:r>
      <w:r w:rsidRPr="00EF1086">
        <w:rPr>
          <w:rStyle w:val="ad"/>
          <w:sz w:val="28"/>
          <w:szCs w:val="28"/>
          <w:shd w:val="clear" w:color="auto" w:fill="FFFFFF"/>
        </w:rPr>
        <w:t> </w:t>
      </w:r>
      <w:r w:rsidRPr="00EF1086">
        <w:rPr>
          <w:sz w:val="28"/>
          <w:szCs w:val="28"/>
          <w:shd w:val="clear" w:color="auto" w:fill="FFFFFF"/>
        </w:rPr>
        <w:t>русские, татары, буряты, башкиры, чуваши, чеченцы и многие другие.</w:t>
      </w:r>
      <w:r w:rsidRPr="00EF1086">
        <w:rPr>
          <w:sz w:val="28"/>
          <w:szCs w:val="28"/>
        </w:rPr>
        <w:t xml:space="preserve"> В каждом регионе проживают свои </w:t>
      </w:r>
      <w:r w:rsidRPr="00EF1086">
        <w:rPr>
          <w:rStyle w:val="a6"/>
          <w:i/>
          <w:iCs/>
          <w:sz w:val="28"/>
          <w:szCs w:val="28"/>
        </w:rPr>
        <w:t>коренные народы</w:t>
      </w:r>
      <w:r w:rsidRPr="00EF1086">
        <w:rPr>
          <w:sz w:val="28"/>
          <w:szCs w:val="28"/>
        </w:rPr>
        <w:t>, которые испокон веков находились на данной территории. Например, коренные народы Дальнего Востока — чукчи, эскимосы и якуты, юга Сибири — буряты, хакасы, алтайцы, тувинцы. Башкиры живут на Южном Урале, на берегах Волги — чуваши и татары.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Народы России отличаются чертами лица, родным языком, традиционными блюдами, национальными костюмами, праздниками и обычаями. Кроме того, они исповедуют различные </w:t>
      </w:r>
      <w:r w:rsidRPr="00EF10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религии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Самые распространённые религии в России — христианство, ислам, буддизм, иудаизм. 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Русские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самый многочисленный народ России. Большинство русских исповедуют христианство.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 блюда русской кухни — это щи, блины, каши. 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русских национальных праздников — </w:t>
      </w:r>
      <w:r w:rsidRPr="00EF10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Масленица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Целую неделю люди провожают зиму и готовятся к встрече весны. Каждый из семи дней масленичной недели имеет своё название и обряды. Во время празднования люди веселятся, пекут блины, а в последний день сжигают чучело, которое является символом уходящей зимы.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загадочное празднество — </w:t>
      </w:r>
      <w:r w:rsidRPr="00EF10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Святки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Начинаются они с ночи перед Рождеством (7 января) и продолжаются до Крещения (19 января). В этот период люди веселятся, гадают и поют особые праздничные песни — колядки.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 </w:t>
      </w:r>
      <w:r w:rsidRPr="00EF10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татар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исповедуют ислам. Родной язык этого народа — татарский. Их национальная кухня славится сытными блюдами, среди которых много 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выпечки: кыстыбай — лепёшка с начинкой, эчпочмак — треугольные пирожки с картофелем и мясом, чак-чак — обжаренные кусочки теста с медовым сиропом.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Чак-чак является национальным блюдом и у </w:t>
      </w:r>
      <w:r w:rsidRPr="00EF10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башкир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Бешбармак — это ещё одно традиционное башкирское блюдо, которое готовится из мяса и лапши. Большая часть башкир исповедует ислам. Их национальный язык — башкирский. 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Сабантуй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переводе означает «праздник плуга») — народный праздник окончания весенних полевых работ у татар и башкир. Во время празднования в городах и сёлах проводятся народные гулянья, спортивные состязания и конные скачки.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Буряты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разговаривают на бурятском языке. В Бурятии большинство людей исповедуют буддизм. Одни из самых известных традиционных блюд этого народа — это бухлёр, или бурятский суп, и позы — блюдо из теста, мяса и зелени.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Сурхарбан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переводе с бурятского — «стрельба из лука по мишени») — бурятский спортивный народный праздник. Отмечают его в начале лета. В этот день традиционно проводятся три состязания: стрельба из лука, бурятская борьба на кушаках (поясах) и конные скачки.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Чуваши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разговаривают на родном языке — чувашском. Большинство из них исповедуют христианство. Национальные блюда этого народа: шартан — колбасное изделие, хуплу — пирог с начинкой, пуремеч — ватрушка с творогом.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Акатуй</w:t>
      </w:r>
      <w:r w:rsidRPr="00EF10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весенний народный праздник чувашей, посвящённый земледелию. В этот день чуваши поют, танцуют и проводят спортивные состязания.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Чеченцы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исповедуют ислам и говорят на чеченском языке. У этого народа тоже есть свои национальные блюда: жижиг-галнаш — мясо с кусочками теста, и лепёшки: чепалгаш и чуднаш.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особенности чеченского характера выражаются словом «нохчалла». Это понятие включает в себя нормы, которых придерживаются чеченцы: особое почитание женщин, внимательность по отношению к людям, неприятие любого принуждения.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все различия, у народов России много общего. Сходства имеются в фольклоре разных народов, в элементах национальной одежды, в традициях. Но главное, что объединяет все народы нашей страны, — это </w:t>
      </w:r>
      <w:r w:rsidRPr="00EF10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русский язык, общая Родина, дружба и уважение друг к другу.</w:t>
      </w:r>
    </w:p>
    <w:p w:rsidR="00972197" w:rsidRPr="005B7503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72197" w:rsidRDefault="00972197" w:rsidP="00972197">
      <w:pPr>
        <w:pStyle w:val="a7"/>
        <w:shd w:val="clear" w:color="auto" w:fill="FFFFFF"/>
        <w:jc w:val="center"/>
        <w:rPr>
          <w:b/>
          <w:sz w:val="28"/>
          <w:szCs w:val="28"/>
        </w:rPr>
      </w:pPr>
      <w:r w:rsidRPr="005B7503">
        <w:rPr>
          <w:b/>
          <w:sz w:val="28"/>
          <w:szCs w:val="28"/>
        </w:rPr>
        <w:t xml:space="preserve">Текст </w:t>
      </w:r>
      <w:r>
        <w:rPr>
          <w:b/>
          <w:sz w:val="28"/>
          <w:szCs w:val="28"/>
        </w:rPr>
        <w:t>2</w:t>
      </w:r>
      <w:r w:rsidRPr="005B750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Народные промыслы России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промыслы — особые художественные традиции, которые столетиями складывались в разных регионах. В их основе лежит искусство обработки дерева, глины, камня, металла и других природных материалов. Из сырья, которым богаты отдельные земли, местные мастера создавали по-особенному украшенные изделия ручной работы.</w:t>
      </w:r>
    </w:p>
    <w:p w:rsidR="00972197" w:rsidRPr="00972197" w:rsidRDefault="006A0926" w:rsidP="00972197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hyperlink r:id="rId8" w:tgtFrame="_blank" w:history="1">
        <w:r w:rsidR="00972197" w:rsidRPr="00972197">
          <w:rPr>
            <w:rStyle w:val="ac"/>
            <w:bCs/>
            <w:color w:val="auto"/>
            <w:sz w:val="28"/>
            <w:szCs w:val="28"/>
            <w:bdr w:val="none" w:sz="0" w:space="0" w:color="auto" w:frame="1"/>
          </w:rPr>
          <w:t>Гжель</w:t>
        </w:r>
      </w:hyperlink>
      <w:r w:rsidR="00972197" w:rsidRPr="00972197">
        <w:rPr>
          <w:sz w:val="28"/>
          <w:szCs w:val="28"/>
        </w:rPr>
        <w:t> — это традиционный русский промысел, особый вид росписи по керамике. Для создания гжели, как правило, используют </w:t>
      </w:r>
      <w:hyperlink r:id="rId9" w:tgtFrame="_blank" w:history="1">
        <w:r w:rsidR="00972197" w:rsidRPr="00972197">
          <w:rPr>
            <w:rStyle w:val="ac"/>
            <w:bCs/>
            <w:color w:val="auto"/>
            <w:sz w:val="28"/>
            <w:szCs w:val="28"/>
            <w:bdr w:val="none" w:sz="0" w:space="0" w:color="auto" w:frame="1"/>
          </w:rPr>
          <w:t>белые и синие краски</w:t>
        </w:r>
      </w:hyperlink>
      <w:r w:rsidR="00972197" w:rsidRPr="00972197">
        <w:rPr>
          <w:sz w:val="28"/>
          <w:szCs w:val="28"/>
        </w:rPr>
        <w:t>.</w:t>
      </w:r>
      <w:r w:rsidR="00972197" w:rsidRPr="00972197">
        <w:rPr>
          <w:sz w:val="28"/>
          <w:szCs w:val="28"/>
        </w:rPr>
        <w:br/>
        <w:t>Изначально Гжелью называлась деревня недалеко от </w:t>
      </w:r>
      <w:hyperlink r:id="rId10" w:tgtFrame="_blank" w:history="1">
        <w:r w:rsidR="00972197" w:rsidRPr="00972197">
          <w:rPr>
            <w:rStyle w:val="ac"/>
            <w:bCs/>
            <w:color w:val="auto"/>
            <w:sz w:val="28"/>
            <w:szCs w:val="28"/>
            <w:bdr w:val="none" w:sz="0" w:space="0" w:color="auto" w:frame="1"/>
          </w:rPr>
          <w:t>Москвы</w:t>
        </w:r>
      </w:hyperlink>
      <w:r w:rsidR="00972197" w:rsidRPr="00972197">
        <w:rPr>
          <w:sz w:val="28"/>
          <w:szCs w:val="28"/>
        </w:rPr>
        <w:t>. Впервые это название появилось в списке владений князя Ивана Калиты в XIV веке.</w:t>
      </w:r>
      <w:r w:rsidR="00972197" w:rsidRPr="00972197">
        <w:rPr>
          <w:sz w:val="28"/>
          <w:szCs w:val="28"/>
        </w:rPr>
        <w:br/>
        <w:t>Считается, что слово «гжель» произошло от глагола «жечь». В деревне Гжель с древности занимались гончарным искусством. Здесь создавали разные глиняные изделия, лепили и обжигали керамическую посуду и фигурки. Со временем Гжелью стали называть не одну деревню, а сразу несколько — «Гжельский куст», который объединил около тридцати населенных пунктов. В Российской империи их включили в Гжельскую волость.</w:t>
      </w:r>
    </w:p>
    <w:p w:rsidR="00972197" w:rsidRDefault="00972197" w:rsidP="00972197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72197">
        <w:rPr>
          <w:sz w:val="28"/>
          <w:szCs w:val="28"/>
        </w:rPr>
        <w:t xml:space="preserve">Хохлома зародилась в XVII веке в деревнях Нижегородской губернии. Название пошло от большого села Хохлома, куда мастера везли товар на продажу. В развитии промысла роль сыграла близость Волги: река была важнейшим торговым путем, так </w:t>
      </w:r>
    </w:p>
    <w:p w:rsidR="00972197" w:rsidRPr="00972197" w:rsidRDefault="00972197" w:rsidP="00972197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972197">
        <w:rPr>
          <w:sz w:val="28"/>
          <w:szCs w:val="28"/>
        </w:rPr>
        <w:t xml:space="preserve">что хохлома попадала даже в Среднюю Азию, Персию и Индию. </w:t>
      </w:r>
      <w:r w:rsidRPr="00972197">
        <w:rPr>
          <w:sz w:val="28"/>
          <w:szCs w:val="28"/>
          <w:shd w:val="clear" w:color="auto" w:fill="FFFFFF"/>
        </w:rPr>
        <w:t>Представляет собой декоративную роспись деревянной </w:t>
      </w:r>
      <w:r w:rsidRPr="00972197">
        <w:rPr>
          <w:sz w:val="28"/>
          <w:szCs w:val="28"/>
        </w:rPr>
        <w:t>посуды и мебели</w:t>
      </w:r>
      <w:r w:rsidRPr="00972197">
        <w:rPr>
          <w:sz w:val="28"/>
          <w:szCs w:val="28"/>
          <w:shd w:val="clear" w:color="auto" w:fill="FFFFFF"/>
        </w:rPr>
        <w:t>, выполненную красными, зелёными и золотистыми тонами по чёрному фону.</w:t>
      </w:r>
    </w:p>
    <w:p w:rsidR="00972197" w:rsidRPr="00972197" w:rsidRDefault="00972197" w:rsidP="0097219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21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0BE45A5" wp14:editId="1E827A7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866775" cy="948055"/>
            <wp:effectExtent l="0" t="0" r="9525" b="4445"/>
            <wp:wrapTight wrapText="bothSides">
              <wp:wrapPolygon edited="0">
                <wp:start x="0" y="0"/>
                <wp:lineTo x="0" y="21267"/>
                <wp:lineTo x="21363" y="21267"/>
                <wp:lineTo x="21363" y="0"/>
                <wp:lineTo x="0" y="0"/>
              </wp:wrapPolygon>
            </wp:wrapTight>
            <wp:docPr id="21" name="Рисунок 21" descr="https://cdn.ruwiki.ru/commonswiki/files/9/9e/Radishchev_Art_Museum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cdn.ruwiki.ru/commonswiki/files/9/9e/Radishchev_Art_Museum_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21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Касли́нское литьё</w:t>
      </w:r>
      <w:r w:rsidRPr="00972197">
        <w:rPr>
          <w:rFonts w:ascii="Times New Roman" w:hAnsi="Times New Roman" w:cs="Times New Roman"/>
          <w:sz w:val="28"/>
          <w:szCs w:val="28"/>
          <w:shd w:val="clear" w:color="auto" w:fill="FFFFFF"/>
        </w:rPr>
        <w:t>— народный промысел и художественные изделия (</w:t>
      </w:r>
      <w:hyperlink r:id="rId12" w:tooltip="Скульптура" w:history="1">
        <w:r w:rsidRPr="00972197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скульптуры</w:t>
        </w:r>
      </w:hyperlink>
      <w:r w:rsidRPr="00972197">
        <w:rPr>
          <w:rFonts w:ascii="Times New Roman" w:hAnsi="Times New Roman" w:cs="Times New Roman"/>
          <w:sz w:val="28"/>
          <w:szCs w:val="28"/>
          <w:shd w:val="clear" w:color="auto" w:fill="FFFFFF"/>
        </w:rPr>
        <w:t>, предметы декоративно-прикладного искусства, архитектурные изделия) из </w:t>
      </w:r>
      <w:hyperlink r:id="rId13" w:tooltip="Чугун" w:history="1">
        <w:r w:rsidRPr="00972197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чугуна</w:t>
        </w:r>
      </w:hyperlink>
      <w:r w:rsidRPr="00972197">
        <w:rPr>
          <w:rFonts w:ascii="Times New Roman" w:hAnsi="Times New Roman" w:cs="Times New Roman"/>
          <w:sz w:val="28"/>
          <w:szCs w:val="28"/>
          <w:shd w:val="clear" w:color="auto" w:fill="FFFFFF"/>
        </w:rPr>
        <w:t>, производящиеся на заводе архитектурно-художественного литья в городе </w:t>
      </w:r>
      <w:hyperlink r:id="rId14" w:tooltip="Касли" w:history="1">
        <w:r w:rsidRPr="00972197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Касли</w:t>
        </w:r>
      </w:hyperlink>
      <w:r w:rsidRPr="00972197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5" w:tooltip="Челябинская область" w:history="1">
        <w:r w:rsidRPr="00972197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Челябинская область</w:t>
        </w:r>
      </w:hyperlink>
      <w:r w:rsidRPr="00972197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6" w:tooltip="Россия" w:history="1">
        <w:r w:rsidRPr="00972197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Россия</w:t>
        </w:r>
      </w:hyperlink>
      <w:r w:rsidRPr="0097219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72197" w:rsidRPr="00972197" w:rsidRDefault="00972197" w:rsidP="0097219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219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Па́лехская миниатю́ра.</w:t>
      </w:r>
      <w:r w:rsidRPr="009721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7219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вид живописи возник в XVI–XVII веках в поселке Палех Ивановской области, где и получил широкое распространение. По одной из версий, его появление связано с населявшими деревню старообрядцами, чтившими традиции иконописной школы. Мастера умели раскрыть церковный сюжет в мельчайших деталях на фрагментах размером со спичечный коробок.</w:t>
      </w:r>
    </w:p>
    <w:p w:rsidR="00972197" w:rsidRPr="00972197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начале двадцатого века, после социальных и культурных изменений, произошедших в России, палехским иконописцам важно было сохранить вековые традиции. </w:t>
      </w:r>
    </w:p>
    <w:p w:rsidR="00972197" w:rsidRPr="00972197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мастеров потеря ремесла могла стать настоящей трагедией. Чтобы не допустить этого, на лаковых шкатулках в традиционной стилистике начали изображать действительность того времени, знаковые события, передающие дух эпохи: работники колхозов, аэропланы, а также образы выдающихся ученых, например, Сергея Королева, запускающего ракету „Восток“, или Юрия Гагарина на фоне Млечного Пути. </w:t>
      </w:r>
    </w:p>
    <w:p w:rsidR="00972197" w:rsidRPr="00972197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19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Классический образец палехского искусства: маленькая черная шкатулка (и красная внутри) из папье-маше размером 10 на 15 сантиметров, с яркой и детальной прорисовкой, и золотым орнаментом по краям.</w:t>
      </w:r>
    </w:p>
    <w:p w:rsidR="00972197" w:rsidRPr="00EF1086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Елецкое кружево — </w:t>
      </w:r>
      <w:r w:rsidRPr="00972197">
        <w:rPr>
          <w:rFonts w:ascii="Times New Roman" w:hAnsi="Times New Roman" w:cs="Times New Roman"/>
          <w:sz w:val="28"/>
          <w:szCs w:val="28"/>
          <w:shd w:val="clear" w:color="auto" w:fill="FFFFFF"/>
        </w:rPr>
        <w:t>вид русского </w:t>
      </w:r>
      <w:hyperlink r:id="rId17" w:tooltip="Кружево" w:history="1">
        <w:r w:rsidRPr="00972197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кружева</w:t>
        </w:r>
      </w:hyperlink>
      <w:r w:rsidRPr="00972197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которое плетётся на </w:t>
      </w:r>
      <w:hyperlink r:id="rId18" w:tooltip="Коклюшки" w:history="1">
        <w:r w:rsidRPr="00972197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коклюшках</w:t>
        </w:r>
      </w:hyperlink>
      <w:r w:rsidRPr="009721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72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специальных катушках с ручкой. </w:t>
      </w:r>
      <w:r w:rsidRPr="00972197">
        <w:rPr>
          <w:rFonts w:ascii="Times New Roman" w:hAnsi="Times New Roman" w:cs="Times New Roman"/>
          <w:sz w:val="28"/>
          <w:szCs w:val="28"/>
        </w:rPr>
        <w:t xml:space="preserve">Елецкое кружево легко отличить, например, от вологодского. Как правило, его изготавливают из шелковых или мягких хлопчатобумажных нитей, поэтому оно выглядит более тонким, ажурным </w:t>
      </w:r>
      <w:r w:rsidRPr="00972197">
        <w:rPr>
          <w:rFonts w:ascii="Times New Roman" w:hAnsi="Times New Roman" w:cs="Times New Roman"/>
          <w:sz w:val="28"/>
          <w:szCs w:val="28"/>
        </w:rPr>
        <w:lastRenderedPageBreak/>
        <w:t>и невесомым. Большую часть таких изделий занимает фон-решетка, который напоминает паутинку. А украшают елецкие кружева растительные орнаменты, гирлянды из листьев и цветов.</w:t>
      </w:r>
      <w:r w:rsidRPr="00972197">
        <w:rPr>
          <w:rFonts w:ascii="Times New Roman" w:hAnsi="Times New Roman" w:cs="Times New Roman"/>
          <w:sz w:val="28"/>
          <w:szCs w:val="28"/>
        </w:rPr>
        <w:br/>
      </w:r>
      <w:r w:rsidRPr="00EF1086"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 в городе Торжке Тверской области до сих пор сохраняют традиции народного художественного промысла, которыми издавна славились местные мастерицы, — золотого шитья. 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Золотом и серебром расшивали не только одежду, которая после такой вышивки весила больше пуда, но и сафьяновую обувь, подушки, кошельки, рукавицы, пояса и даже обтянутую сафьяном мебель. Узор и рисунок выполнялись традиционным торжокским золотным кованым и литым швом.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Одежду и предметы быта вышивали цветочным орнаментом, фигурками животных. Любимым мотивом в вышивке были и остаются птицы.</w:t>
      </w:r>
    </w:p>
    <w:p w:rsidR="00972197" w:rsidRDefault="00972197" w:rsidP="009721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русские мастерицы - монахини местных монастырей, вышивали тончайшей золотой проволокой по бархату, тонкой коже-сафьяну, сукну и атласу. Золотые нити закупали в Византии и стоили они недешево.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0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золотую проволоку заменили скрученной спиралькой из тоненькой толщиной 1-3 мк позолоченной металлической проволочки - канителью. И шитьё стало называться не "золотое", а "золотное", а нити "волоченные". На смену волоченным, пришли "пряденые" нити по немецкой технологии, когда медную проволоку с 3-9% золотым или серебряным напылением, накручивали на шёлковую, льняную или хлопчатобумажную нить.</w:t>
      </w:r>
    </w:p>
    <w:p w:rsidR="00972197" w:rsidRDefault="00972197" w:rsidP="00972197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72197" w:rsidRPr="005B7503" w:rsidRDefault="00972197" w:rsidP="00972197">
      <w:pPr>
        <w:pStyle w:val="a4"/>
        <w:jc w:val="center"/>
        <w:rPr>
          <w:rStyle w:val="a6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B75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Текст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5B75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Style w:val="a6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Новогодние традиции народов России</w:t>
      </w:r>
    </w:p>
    <w:p w:rsidR="00972197" w:rsidRPr="005B7503" w:rsidRDefault="00972197" w:rsidP="00972197">
      <w:pPr>
        <w:pStyle w:val="a4"/>
        <w:jc w:val="center"/>
        <w:rPr>
          <w:rStyle w:val="a6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72197" w:rsidRDefault="00972197" w:rsidP="00972197">
      <w:pPr>
        <w:pStyle w:val="a4"/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</w:pPr>
      <w:r w:rsidRPr="00B6375E"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  <w:t>Новый год в России — это не один, а сотни праздников, каждый со своими обычаями, угощениями и легендами</w:t>
      </w:r>
      <w:r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  <w:t>.</w:t>
      </w:r>
      <w:r w:rsidRPr="00B6375E"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  <w:t xml:space="preserve"> </w:t>
      </w:r>
    </w:p>
    <w:p w:rsidR="00972197" w:rsidRPr="006104FD" w:rsidRDefault="00972197" w:rsidP="00972197">
      <w:pPr>
        <w:pStyle w:val="a4"/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</w:pPr>
      <w:r w:rsidRPr="006104FD">
        <w:rPr>
          <w:rFonts w:ascii="Times New Roman" w:hAnsi="Times New Roman" w:cs="Times New Roman"/>
          <w:i/>
          <w:color w:val="2C2D2E"/>
          <w:spacing w:val="1"/>
          <w:sz w:val="28"/>
          <w:szCs w:val="28"/>
          <w:shd w:val="clear" w:color="auto" w:fill="FFFFFF"/>
        </w:rPr>
        <w:t>Чуваши</w:t>
      </w:r>
      <w:r>
        <w:rPr>
          <w:rFonts w:ascii="Times New Roman" w:hAnsi="Times New Roman" w:cs="Times New Roman"/>
          <w:color w:val="2C2D2E"/>
          <w:spacing w:val="1"/>
          <w:sz w:val="28"/>
          <w:szCs w:val="28"/>
          <w:shd w:val="clear" w:color="auto" w:fill="FFFFFF"/>
        </w:rPr>
        <w:t xml:space="preserve"> </w:t>
      </w:r>
      <w:r w:rsidRPr="006104FD">
        <w:rPr>
          <w:rFonts w:ascii="Times New Roman" w:hAnsi="Times New Roman" w:cs="Times New Roman"/>
          <w:color w:val="2C2D2E"/>
          <w:spacing w:val="1"/>
          <w:sz w:val="28"/>
          <w:szCs w:val="28"/>
          <w:shd w:val="clear" w:color="auto" w:fill="FFFFFF"/>
        </w:rPr>
        <w:t>Новый год называют Сурхури. В этот день дети и молодежь ходят по домам с котомками и выкрикивают: «Сурхури! Да будет горох высок! Да будут хлеба хороши!», а хозяева угощают их пирогами, орехами и предлагают горох — чтобы они тут же рассыпали его по полу и пожелали хорошего урожая и приплода скота.</w:t>
      </w:r>
    </w:p>
    <w:p w:rsidR="00972197" w:rsidRDefault="00972197" w:rsidP="00972197">
      <w:pPr>
        <w:pStyle w:val="a4"/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</w:pPr>
      <w:r w:rsidRPr="00975D48">
        <w:rPr>
          <w:rFonts w:ascii="Times New Roman" w:hAnsi="Times New Roman" w:cs="Times New Roman"/>
          <w:i/>
          <w:color w:val="1C1D21"/>
          <w:sz w:val="28"/>
          <w:szCs w:val="28"/>
          <w:shd w:val="clear" w:color="auto" w:fill="FFFFFF"/>
        </w:rPr>
        <w:t>Вепсы</w:t>
      </w:r>
      <w:r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  <w:t>-малочисленный народ финно-угорской языковой группы. Традиционно проживает в России на территории Республики Карелия, Ленинградской и Вологодской областей. По их поверью-если на Новый год или Рождество в дом первым войдёт пожилой, да ещё и бородатый мужчина, то это сулило достаток и удачу на целый год.</w:t>
      </w:r>
    </w:p>
    <w:p w:rsidR="00972197" w:rsidRDefault="00972197" w:rsidP="00972197">
      <w:pPr>
        <w:pStyle w:val="a4"/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  <w:t xml:space="preserve">А вот малочисленный народ Севера </w:t>
      </w:r>
      <w:r w:rsidRPr="00975D48">
        <w:rPr>
          <w:rFonts w:ascii="Times New Roman" w:hAnsi="Times New Roman" w:cs="Times New Roman"/>
          <w:i/>
          <w:color w:val="1C1D21"/>
          <w:sz w:val="28"/>
          <w:szCs w:val="28"/>
          <w:shd w:val="clear" w:color="auto" w:fill="FFFFFF"/>
        </w:rPr>
        <w:t>саамы</w:t>
      </w:r>
      <w:r>
        <w:rPr>
          <w:rFonts w:ascii="Times New Roman" w:hAnsi="Times New Roman" w:cs="Times New Roman"/>
          <w:i/>
          <w:color w:val="1C1D21"/>
          <w:sz w:val="28"/>
          <w:szCs w:val="28"/>
          <w:shd w:val="clear" w:color="auto" w:fill="FFFFFF"/>
        </w:rPr>
        <w:t xml:space="preserve"> </w:t>
      </w:r>
      <w:r w:rsidRPr="006104FD"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  <w:t xml:space="preserve">раньше не праздновали Новый год, так как считали Деда Мороза злым стариком, который кусает и морозит руки и ноги. </w:t>
      </w:r>
    </w:p>
    <w:p w:rsidR="00972197" w:rsidRDefault="00972197" w:rsidP="00972197">
      <w:pPr>
        <w:pStyle w:val="content--common-blockblock-3u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Однако в</w:t>
      </w:r>
      <w:r w:rsidRPr="00C6112E">
        <w:rPr>
          <w:sz w:val="28"/>
          <w:szCs w:val="28"/>
        </w:rPr>
        <w:t xml:space="preserve"> древних саамских преданиях </w:t>
      </w:r>
      <w:r>
        <w:rPr>
          <w:sz w:val="28"/>
          <w:szCs w:val="28"/>
        </w:rPr>
        <w:t>был</w:t>
      </w:r>
      <w:r w:rsidRPr="00C611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C6112E">
        <w:rPr>
          <w:sz w:val="28"/>
          <w:szCs w:val="28"/>
        </w:rPr>
        <w:t>добры</w:t>
      </w:r>
      <w:r>
        <w:rPr>
          <w:sz w:val="28"/>
          <w:szCs w:val="28"/>
        </w:rPr>
        <w:t>й</w:t>
      </w:r>
      <w:r w:rsidRPr="00C6112E">
        <w:rPr>
          <w:sz w:val="28"/>
          <w:szCs w:val="28"/>
        </w:rPr>
        <w:t xml:space="preserve"> лесн</w:t>
      </w:r>
      <w:r>
        <w:rPr>
          <w:sz w:val="28"/>
          <w:szCs w:val="28"/>
        </w:rPr>
        <w:t>ой</w:t>
      </w:r>
      <w:r w:rsidRPr="00C6112E">
        <w:rPr>
          <w:sz w:val="28"/>
          <w:szCs w:val="28"/>
        </w:rPr>
        <w:t xml:space="preserve"> дух</w:t>
      </w:r>
      <w:r>
        <w:rPr>
          <w:sz w:val="28"/>
          <w:szCs w:val="28"/>
        </w:rPr>
        <w:t xml:space="preserve"> </w:t>
      </w:r>
      <w:r w:rsidRPr="00C6112E">
        <w:rPr>
          <w:sz w:val="28"/>
          <w:szCs w:val="28"/>
        </w:rPr>
        <w:t xml:space="preserve">Мунь Каллса, который обитал в густых северных лесах. Его миссия заключалась в том, чтобы помогать людям, попавшим в беду. Когда путники терялись среди заснеженных деревьев, Мунь Каллса стучал палками по стволам, сбрасывая снег, чтобы указать направление. Он также рисовал узоры на окнах, принося тепло и уют в </w:t>
      </w:r>
      <w:r w:rsidRPr="00C6112E">
        <w:rPr>
          <w:sz w:val="28"/>
          <w:szCs w:val="28"/>
        </w:rPr>
        <w:lastRenderedPageBreak/>
        <w:t>дома. Саамы верили, что дух леса всегда рядом, чтобы поддержать в трудную минуту, и относились к нему с глубоким почтением.</w:t>
      </w:r>
      <w:r>
        <w:rPr>
          <w:sz w:val="28"/>
          <w:szCs w:val="28"/>
        </w:rPr>
        <w:t xml:space="preserve"> </w:t>
      </w:r>
      <w:r w:rsidRPr="00C6112E">
        <w:rPr>
          <w:sz w:val="28"/>
          <w:szCs w:val="28"/>
        </w:rPr>
        <w:t>Со временем образ Мунь Каллсы трансформировался, вобрав в себя черты новогоднего дарителя.</w:t>
      </w:r>
    </w:p>
    <w:p w:rsidR="00972197" w:rsidRPr="00C6112E" w:rsidRDefault="00972197" w:rsidP="00972197">
      <w:pPr>
        <w:pStyle w:val="content--common-blockblock-3u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D48">
        <w:rPr>
          <w:i/>
          <w:color w:val="1C1D21"/>
          <w:sz w:val="28"/>
          <w:szCs w:val="28"/>
        </w:rPr>
        <w:t>Удмурты</w:t>
      </w:r>
      <w:r>
        <w:rPr>
          <w:color w:val="1C1D21"/>
          <w:sz w:val="28"/>
          <w:szCs w:val="28"/>
        </w:rPr>
        <w:t xml:space="preserve"> считали, что переход в Новый год может быть опасен и по традиции рядились в одежду наизнанку и покрывали лица сажей.</w:t>
      </w:r>
    </w:p>
    <w:p w:rsidR="00972197" w:rsidRPr="004B24A6" w:rsidRDefault="00972197" w:rsidP="00972197">
      <w:pPr>
        <w:pStyle w:val="a4"/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</w:pPr>
      <w:r w:rsidRPr="004B24A6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По старинной легенде в Удмуртии жили великаны, которые вытряхивали землю из своих лаптей, из-за чего края стали холмистыми. Гиганты ушли, когда появились люди, но самый маленький из них решил остаться. Великан научился разговаривать с животными и травничеству, а однажды зимой встретил детей. Вместе с ним он стал играть в снежки, кататься с горок, а после подарил им лесные сокровища. Волшебника</w:t>
      </w:r>
      <w:r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 xml:space="preserve"> </w:t>
      </w:r>
      <w:r w:rsidRPr="004B24A6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назвали </w:t>
      </w:r>
      <w:r w:rsidRPr="007F493B">
        <w:rPr>
          <w:rStyle w:val="a6"/>
          <w:rFonts w:ascii="Times New Roman" w:hAnsi="Times New Roman" w:cs="Times New Roman"/>
          <w:b w:val="0"/>
          <w:color w:val="121212"/>
          <w:sz w:val="28"/>
          <w:szCs w:val="28"/>
          <w:shd w:val="clear" w:color="auto" w:fill="FFFFFF"/>
        </w:rPr>
        <w:t>Тол Бабай</w:t>
      </w:r>
      <w:r w:rsidRPr="004B24A6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 — Зимний Дедушка, и каждый год веселый Дед Мороз устраивает праздник. </w:t>
      </w:r>
    </w:p>
    <w:p w:rsidR="00972197" w:rsidRDefault="00972197" w:rsidP="00972197">
      <w:pPr>
        <w:pStyle w:val="a4"/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</w:pPr>
      <w:r w:rsidRPr="006104FD"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  <w:t xml:space="preserve">В Республике Марий Эл Новый год называется «Шорыкйол» или «овечья нога». Отмечают его </w:t>
      </w:r>
      <w:r w:rsidRPr="006104FD">
        <w:rPr>
          <w:rFonts w:ascii="Times New Roman" w:hAnsi="Times New Roman" w:cs="Times New Roman"/>
          <w:i/>
          <w:color w:val="1C1D21"/>
          <w:sz w:val="28"/>
          <w:szCs w:val="28"/>
          <w:shd w:val="clear" w:color="auto" w:fill="FFFFFF"/>
        </w:rPr>
        <w:t>марийцы</w:t>
      </w:r>
      <w:r w:rsidRPr="006104FD"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  <w:t xml:space="preserve"> с 7 по 19 января и начинают всегда в пятницу. Главный герой праздника дед Василий со старухой Василисой обходят дома, зорко посматривая, хорошо ли потрудились хозяева.</w:t>
      </w:r>
    </w:p>
    <w:p w:rsidR="00972197" w:rsidRDefault="00972197" w:rsidP="00972197">
      <w:pPr>
        <w:pStyle w:val="a4"/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</w:pPr>
      <w:r w:rsidRPr="004B24A6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Издавна в Республике Мордовия живут народы мокша и эрзя. Раньше в день зимнего солнцестояния они отмечали Таунсяй. Во время этого праздника дети и молодые люди наряжались в страшные наряды и пели колядки-пожелания, за что получали угощения.</w:t>
      </w:r>
      <w:r w:rsidRPr="004B24A6">
        <w:rPr>
          <w:rFonts w:ascii="Arial" w:hAnsi="Arial" w:cs="Arial"/>
          <w:color w:val="121212"/>
          <w:shd w:val="clear" w:color="auto" w:fill="FFFFFF"/>
        </w:rPr>
        <w:t xml:space="preserve"> </w:t>
      </w:r>
      <w:r w:rsidRPr="004B24A6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 xml:space="preserve">Вечером перед Новым годом </w:t>
      </w:r>
      <w:r w:rsidRPr="004B24A6">
        <w:rPr>
          <w:rFonts w:ascii="Times New Roman" w:hAnsi="Times New Roman" w:cs="Times New Roman"/>
          <w:i/>
          <w:color w:val="121212"/>
          <w:sz w:val="28"/>
          <w:szCs w:val="28"/>
          <w:shd w:val="clear" w:color="auto" w:fill="FFFFFF"/>
        </w:rPr>
        <w:t>мордва</w:t>
      </w:r>
      <w:r w:rsidRPr="004B24A6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 xml:space="preserve"> устраивали моление и просили божества о хорошем урожае и доходе, а перед Крещением изгоняли злого духа шайтана. Среди божеств здесь есть и высший — Нишка, в амбаре которого живут Пятница, Воскресенье, Дед Мякина, Зима, Лето и Дед Мороз — </w:t>
      </w:r>
      <w:r w:rsidRPr="004B24A6">
        <w:rPr>
          <w:rStyle w:val="a6"/>
          <w:rFonts w:ascii="Times New Roman" w:hAnsi="Times New Roman" w:cs="Times New Roman"/>
          <w:b w:val="0"/>
          <w:color w:val="121212"/>
          <w:sz w:val="28"/>
          <w:szCs w:val="28"/>
          <w:shd w:val="clear" w:color="auto" w:fill="FFFFFF"/>
        </w:rPr>
        <w:t>Якшамо Атя</w:t>
      </w:r>
      <w:r w:rsidRPr="004B24A6">
        <w:rPr>
          <w:rFonts w:ascii="Times New Roman" w:hAnsi="Times New Roman" w:cs="Times New Roman"/>
          <w:b/>
          <w:color w:val="121212"/>
          <w:sz w:val="28"/>
          <w:szCs w:val="28"/>
          <w:shd w:val="clear" w:color="auto" w:fill="FFFFFF"/>
        </w:rPr>
        <w:t>.</w:t>
      </w:r>
      <w:r w:rsidRPr="004B24A6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 xml:space="preserve"> </w:t>
      </w:r>
    </w:p>
    <w:p w:rsidR="00972197" w:rsidRPr="006820C0" w:rsidRDefault="00972197" w:rsidP="00972197">
      <w:pPr>
        <w:pStyle w:val="a4"/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  <w:t>В</w:t>
      </w:r>
      <w:r w:rsidRPr="00B6375E"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  <w:t xml:space="preserve"> разных регионах волшебство приносят свои зимние духи и покровители — у нашего Деда Мороза есть целая «волшебная родня»</w:t>
      </w:r>
      <w:r>
        <w:rPr>
          <w:rFonts w:ascii="Times New Roman" w:hAnsi="Times New Roman" w:cs="Times New Roman"/>
          <w:color w:val="1C1D21"/>
          <w:sz w:val="28"/>
          <w:szCs w:val="28"/>
          <w:shd w:val="clear" w:color="auto" w:fill="FFFFFF"/>
        </w:rPr>
        <w:t>.</w:t>
      </w:r>
    </w:p>
    <w:p w:rsidR="00972197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197" w:rsidRPr="00FB098D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B0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72197" w:rsidRPr="00FB098D" w:rsidRDefault="00972197" w:rsidP="0097219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B098D">
        <w:rPr>
          <w:rFonts w:ascii="Times New Roman" w:hAnsi="Times New Roman" w:cs="Times New Roman"/>
          <w:b/>
          <w:sz w:val="24"/>
          <w:szCs w:val="24"/>
        </w:rPr>
        <w:t>Прочитайте текст №1. Ответьте на вопросы. Ответы запишите в таблицу.</w:t>
      </w:r>
    </w:p>
    <w:p w:rsidR="00972197" w:rsidRPr="00A27779" w:rsidRDefault="00972197" w:rsidP="0097219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8"/>
        <w:gridCol w:w="4365"/>
        <w:gridCol w:w="4358"/>
      </w:tblGrid>
      <w:tr w:rsidR="00972197" w:rsidRPr="00A27779" w:rsidTr="00972197">
        <w:trPr>
          <w:jc w:val="center"/>
        </w:trPr>
        <w:tc>
          <w:tcPr>
            <w:tcW w:w="62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779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435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779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972197" w:rsidRPr="00A27779" w:rsidTr="00972197">
        <w:trPr>
          <w:jc w:val="center"/>
        </w:trPr>
        <w:tc>
          <w:tcPr>
            <w:tcW w:w="62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77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Как называется праздник, посвященный окончанию весенних полевых работ?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Какие народы отмечают это торжество?</w:t>
            </w:r>
          </w:p>
        </w:tc>
        <w:tc>
          <w:tcPr>
            <w:tcW w:w="4358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97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97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197" w:rsidRPr="00A27779" w:rsidTr="00972197">
        <w:trPr>
          <w:jc w:val="center"/>
        </w:trPr>
        <w:tc>
          <w:tcPr>
            <w:tcW w:w="62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7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5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779">
              <w:rPr>
                <w:rFonts w:ascii="Times New Roman" w:hAnsi="Times New Roman" w:cs="Times New Roman"/>
                <w:sz w:val="24"/>
                <w:szCs w:val="24"/>
              </w:rPr>
              <w:t xml:space="preserve">Это традиционное </w:t>
            </w:r>
            <w:r w:rsidRPr="00C3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башкирское блюдо, которое готовится из мяса и лапши. </w:t>
            </w:r>
            <w:r w:rsidRPr="00A277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35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197" w:rsidRPr="00A27779" w:rsidTr="00972197">
        <w:trPr>
          <w:jc w:val="center"/>
        </w:trPr>
        <w:tc>
          <w:tcPr>
            <w:tcW w:w="62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65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называется период между Рождеством и Крещением? Сколько дней длится это празднество?</w:t>
            </w:r>
          </w:p>
        </w:tc>
        <w:tc>
          <w:tcPr>
            <w:tcW w:w="435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197" w:rsidRPr="00A27779" w:rsidTr="00972197">
        <w:trPr>
          <w:jc w:val="center"/>
        </w:trPr>
        <w:tc>
          <w:tcPr>
            <w:tcW w:w="62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7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5" w:type="dxa"/>
          </w:tcPr>
          <w:p w:rsidR="00972197" w:rsidRPr="006E3779" w:rsidRDefault="00972197" w:rsidP="00AF7F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распространённые религии в России — христианство, ислам, буддизм, иудаизм.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какой территории РФ </w:t>
            </w:r>
            <w:r w:rsidRPr="00C3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большинство людей исповедуют буддизм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358" w:type="dxa"/>
          </w:tcPr>
          <w:p w:rsidR="00972197" w:rsidRDefault="00972197" w:rsidP="00AF7F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197" w:rsidRPr="00A27779" w:rsidTr="00972197">
        <w:trPr>
          <w:jc w:val="center"/>
        </w:trPr>
        <w:tc>
          <w:tcPr>
            <w:tcW w:w="62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5" w:type="dxa"/>
          </w:tcPr>
          <w:p w:rsidR="00972197" w:rsidRPr="00A27779" w:rsidRDefault="00972197" w:rsidP="00AF7F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3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хуплу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3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пуремеч 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национальные блюда этого народа. Какого? Где живёт этот народ? </w:t>
            </w:r>
          </w:p>
        </w:tc>
        <w:tc>
          <w:tcPr>
            <w:tcW w:w="4358" w:type="dxa"/>
          </w:tcPr>
          <w:p w:rsidR="00972197" w:rsidRDefault="00972197" w:rsidP="00AF7FC6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972197" w:rsidRPr="00A27779" w:rsidRDefault="00972197" w:rsidP="00AF7FC6">
            <w:pPr>
              <w:pStyle w:val="a7"/>
              <w:shd w:val="clear" w:color="auto" w:fill="FFFFFF"/>
              <w:spacing w:before="0" w:beforeAutospacing="0" w:after="0" w:afterAutospacing="0"/>
            </w:pPr>
          </w:p>
        </w:tc>
      </w:tr>
      <w:tr w:rsidR="00972197" w:rsidRPr="00A27779" w:rsidTr="00972197">
        <w:trPr>
          <w:jc w:val="center"/>
        </w:trPr>
        <w:tc>
          <w:tcPr>
            <w:tcW w:w="62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7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5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празднования этого праздника проводятся конные скачки, борьба на кушаках и стрельба из лука. Назовите этот праздник. Какой народ его отмечает?</w:t>
            </w:r>
          </w:p>
        </w:tc>
        <w:tc>
          <w:tcPr>
            <w:tcW w:w="435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197" w:rsidRPr="00A27779" w:rsidTr="00972197">
        <w:trPr>
          <w:jc w:val="center"/>
        </w:trPr>
        <w:tc>
          <w:tcPr>
            <w:tcW w:w="62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7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65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называется праздник проводов зимы?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Какой народ его отмечает?</w:t>
            </w:r>
          </w:p>
        </w:tc>
        <w:tc>
          <w:tcPr>
            <w:tcW w:w="435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197" w:rsidRPr="00A27779" w:rsidTr="00972197">
        <w:trPr>
          <w:jc w:val="center"/>
        </w:trPr>
        <w:tc>
          <w:tcPr>
            <w:tcW w:w="62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7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65" w:type="dxa"/>
          </w:tcPr>
          <w:p w:rsidR="00972197" w:rsidRPr="00FE1033" w:rsidRDefault="00972197" w:rsidP="00AF7F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понятие включает в себя нормы, которых придерживаются чеченцы: особое почитание женщин, внимательность по отношению к людям, неприятие любого принуждения.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Каким словом выражаются особенности чеченского характера?</w:t>
            </w:r>
          </w:p>
        </w:tc>
        <w:tc>
          <w:tcPr>
            <w:tcW w:w="435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197" w:rsidRPr="00A27779" w:rsidTr="00972197">
        <w:trPr>
          <w:jc w:val="center"/>
        </w:trPr>
        <w:tc>
          <w:tcPr>
            <w:tcW w:w="62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7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65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 национальный десерт татар и башкир. Как выглядит это лакомство?</w:t>
            </w:r>
          </w:p>
        </w:tc>
        <w:tc>
          <w:tcPr>
            <w:tcW w:w="4358" w:type="dxa"/>
          </w:tcPr>
          <w:p w:rsidR="00972197" w:rsidRPr="00465B39" w:rsidRDefault="00972197" w:rsidP="00AF7F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197" w:rsidRPr="00A27779" w:rsidTr="00972197">
        <w:trPr>
          <w:jc w:val="center"/>
        </w:trPr>
        <w:tc>
          <w:tcPr>
            <w:tcW w:w="62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7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65" w:type="dxa"/>
            <w:shd w:val="clear" w:color="auto" w:fill="auto"/>
          </w:tcPr>
          <w:p w:rsidR="00972197" w:rsidRPr="00465B39" w:rsidRDefault="00972197" w:rsidP="00AF7FC6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65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назывались календарные </w:t>
            </w:r>
            <w:r w:rsidRPr="00465B3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обрядовые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465B3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песни</w:t>
            </w:r>
            <w:r w:rsidRPr="00465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972197" w:rsidRPr="00465B3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славян, исполняемые </w:t>
            </w:r>
            <w:r w:rsidRPr="00465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преимущественно в </w:t>
            </w:r>
            <w:r w:rsidRPr="00465B3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святочный</w:t>
            </w:r>
            <w:r w:rsidRPr="00465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период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? </w:t>
            </w:r>
          </w:p>
        </w:tc>
        <w:tc>
          <w:tcPr>
            <w:tcW w:w="435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197" w:rsidRPr="00A27779" w:rsidTr="00972197">
        <w:trPr>
          <w:jc w:val="center"/>
        </w:trPr>
        <w:tc>
          <w:tcPr>
            <w:tcW w:w="62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65" w:type="dxa"/>
            <w:shd w:val="clear" w:color="auto" w:fill="auto"/>
          </w:tcPr>
          <w:p w:rsidR="00972197" w:rsidRPr="00465B3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Чем один народ отличается от другого? Назовите не менее трёх различий.</w:t>
            </w:r>
          </w:p>
        </w:tc>
        <w:tc>
          <w:tcPr>
            <w:tcW w:w="4358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97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97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97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197" w:rsidRPr="00A27779" w:rsidTr="00972197">
        <w:trPr>
          <w:jc w:val="center"/>
        </w:trPr>
        <w:tc>
          <w:tcPr>
            <w:tcW w:w="628" w:type="dxa"/>
          </w:tcPr>
          <w:p w:rsidR="00972197" w:rsidRPr="00A2777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65" w:type="dxa"/>
            <w:shd w:val="clear" w:color="auto" w:fill="auto"/>
          </w:tcPr>
          <w:p w:rsidR="00972197" w:rsidRPr="00465B39" w:rsidRDefault="00972197" w:rsidP="00AF7F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объединяет все народы нашей страны?</w:t>
            </w:r>
          </w:p>
        </w:tc>
        <w:tc>
          <w:tcPr>
            <w:tcW w:w="4358" w:type="dxa"/>
          </w:tcPr>
          <w:p w:rsidR="00972197" w:rsidRDefault="00972197" w:rsidP="00AF7FC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972197" w:rsidRDefault="00972197" w:rsidP="00AF7FC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972197" w:rsidRDefault="00972197" w:rsidP="00AF7FC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972197" w:rsidRDefault="00972197" w:rsidP="00AF7FC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972197" w:rsidRPr="00CB036F" w:rsidRDefault="00972197" w:rsidP="00AF7FC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72197" w:rsidRPr="00916644" w:rsidRDefault="00972197" w:rsidP="009721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197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</w:p>
    <w:p w:rsidR="00972197" w:rsidRPr="00FB098D" w:rsidRDefault="00972197" w:rsidP="00972197">
      <w:pPr>
        <w:spacing w:after="160" w:line="259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B098D">
        <w:rPr>
          <w:rFonts w:ascii="Times New Roman" w:hAnsi="Times New Roman" w:cs="Times New Roman"/>
          <w:b/>
          <w:sz w:val="24"/>
          <w:szCs w:val="24"/>
        </w:rPr>
        <w:t xml:space="preserve">Внимательно рассмотрите визитные карточки субъектов РФ </w:t>
      </w:r>
      <w:r w:rsidRPr="00FB098D">
        <w:rPr>
          <w:rFonts w:ascii="Times New Roman" w:hAnsi="Times New Roman" w:cs="Times New Roman"/>
          <w:b/>
          <w:i/>
          <w:sz w:val="24"/>
          <w:szCs w:val="24"/>
        </w:rPr>
        <w:t>(Приложение №1)</w:t>
      </w:r>
      <w:r w:rsidRPr="00FB098D">
        <w:rPr>
          <w:rFonts w:ascii="Times New Roman" w:hAnsi="Times New Roman" w:cs="Times New Roman"/>
          <w:b/>
          <w:sz w:val="24"/>
          <w:szCs w:val="24"/>
        </w:rPr>
        <w:t xml:space="preserve">. Отметьте верные утверждения знаком «плюс», неверные-знаком «минус». Самостоятельно составь одно верное (+) и одно ложное (-) утверждение.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8327"/>
        <w:gridCol w:w="849"/>
      </w:tblGrid>
      <w:tr w:rsidR="00972197" w:rsidTr="00AF7FC6">
        <w:trPr>
          <w:jc w:val="center"/>
        </w:trPr>
        <w:tc>
          <w:tcPr>
            <w:tcW w:w="560" w:type="dxa"/>
          </w:tcPr>
          <w:p w:rsidR="00972197" w:rsidRPr="00114CFA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CF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66" w:type="dxa"/>
          </w:tcPr>
          <w:p w:rsidR="00972197" w:rsidRPr="00114CFA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CF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50" w:type="dxa"/>
          </w:tcPr>
          <w:p w:rsidR="00972197" w:rsidRPr="00114CFA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CFA">
              <w:rPr>
                <w:rFonts w:ascii="Times New Roman" w:hAnsi="Times New Roman" w:cs="Times New Roman"/>
                <w:b/>
                <w:sz w:val="24"/>
                <w:szCs w:val="24"/>
              </w:rPr>
              <w:t>Знак</w:t>
            </w:r>
          </w:p>
        </w:tc>
      </w:tr>
      <w:tr w:rsidR="00972197" w:rsidTr="00AF7FC6">
        <w:trPr>
          <w:jc w:val="center"/>
        </w:trPr>
        <w:tc>
          <w:tcPr>
            <w:tcW w:w="560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6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Тыва расположена на севере Сибири. Известна шаманскими традициями, археологическими находками курганов </w:t>
            </w:r>
            <w:r w:rsidRPr="00114CFA">
              <w:rPr>
                <w:rFonts w:ascii="Times New Roman" w:hAnsi="Times New Roman" w:cs="Times New Roman"/>
                <w:sz w:val="24"/>
                <w:szCs w:val="24"/>
              </w:rPr>
              <w:t>древних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кочевых племён. </w:t>
            </w:r>
          </w:p>
        </w:tc>
        <w:tc>
          <w:tcPr>
            <w:tcW w:w="850" w:type="dxa"/>
          </w:tcPr>
          <w:p w:rsidR="00972197" w:rsidRPr="00F02EA8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2197" w:rsidTr="00AF7FC6">
        <w:trPr>
          <w:jc w:val="center"/>
        </w:trPr>
        <w:tc>
          <w:tcPr>
            <w:tcW w:w="560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6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Капова пещера,  известная наскальными рисунками первобытного человека эпохи палеолита находится в республике Башкортостан Дальневосточного округа РФ  </w:t>
            </w:r>
          </w:p>
        </w:tc>
        <w:tc>
          <w:tcPr>
            <w:tcW w:w="850" w:type="dxa"/>
          </w:tcPr>
          <w:p w:rsidR="00972197" w:rsidRPr="00F02EA8" w:rsidRDefault="00972197" w:rsidP="00AF7FC6">
            <w:pPr>
              <w:jc w:val="center"/>
              <w:rPr>
                <w:b/>
              </w:rPr>
            </w:pPr>
          </w:p>
        </w:tc>
      </w:tr>
      <w:tr w:rsidR="00972197" w:rsidTr="00AF7FC6">
        <w:trPr>
          <w:jc w:val="center"/>
        </w:trPr>
        <w:tc>
          <w:tcPr>
            <w:tcW w:w="560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6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Болдино-родовое имение Пушкина находится в Нижегородской области.</w:t>
            </w:r>
          </w:p>
        </w:tc>
        <w:tc>
          <w:tcPr>
            <w:tcW w:w="850" w:type="dxa"/>
          </w:tcPr>
          <w:p w:rsidR="00972197" w:rsidRDefault="00972197" w:rsidP="00AF7FC6">
            <w:pPr>
              <w:jc w:val="center"/>
            </w:pPr>
          </w:p>
        </w:tc>
      </w:tr>
      <w:tr w:rsidR="00972197" w:rsidTr="00AF7FC6">
        <w:trPr>
          <w:jc w:val="center"/>
        </w:trPr>
        <w:tc>
          <w:tcPr>
            <w:tcW w:w="560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F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66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Ленские столбы-национальный природный парк, в котором представлены практически все ландшафты земли: пустыни, степи, леса, тайга, ледники.</w:t>
            </w:r>
          </w:p>
        </w:tc>
        <w:tc>
          <w:tcPr>
            <w:tcW w:w="850" w:type="dxa"/>
          </w:tcPr>
          <w:p w:rsidR="00972197" w:rsidRDefault="00972197" w:rsidP="00AF7FC6">
            <w:pPr>
              <w:jc w:val="center"/>
            </w:pPr>
          </w:p>
        </w:tc>
      </w:tr>
      <w:tr w:rsidR="00972197" w:rsidTr="00AF7FC6">
        <w:trPr>
          <w:jc w:val="center"/>
        </w:trPr>
        <w:tc>
          <w:tcPr>
            <w:tcW w:w="560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F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6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Самая редкая кошка планеты-это дальневосточный или амурский леопард. Он обитает </w:t>
            </w:r>
            <w:r w:rsidRPr="006A1E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 юго-западе Приморского </w:t>
            </w:r>
            <w:r w:rsidRPr="006A1E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края</w:t>
            </w:r>
            <w:r w:rsidRPr="006A1E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972197" w:rsidRDefault="00972197" w:rsidP="00AF7FC6">
            <w:pPr>
              <w:jc w:val="center"/>
            </w:pPr>
          </w:p>
        </w:tc>
      </w:tr>
      <w:tr w:rsidR="00972197" w:rsidTr="00AF7FC6">
        <w:trPr>
          <w:jc w:val="center"/>
        </w:trPr>
        <w:tc>
          <w:tcPr>
            <w:tcW w:w="560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F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66" w:type="dxa"/>
          </w:tcPr>
          <w:p w:rsidR="00972197" w:rsidRPr="00212B6F" w:rsidRDefault="00972197" w:rsidP="00AF7F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002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Иж</w:t>
            </w:r>
            <w:r w:rsidRPr="00F10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 советская и российская марка </w:t>
            </w:r>
            <w:r w:rsidRPr="00F1002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мотоциклов</w:t>
            </w:r>
            <w:r w:rsidRPr="00F10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разработанных и выпускавшихся с 1929 по 2008 год в </w:t>
            </w:r>
            <w:r w:rsidRPr="00F1002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городе</w:t>
            </w:r>
            <w:r w:rsidRPr="00F100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Ижевске на заводе «ИЖМАШ».</w:t>
            </w:r>
          </w:p>
        </w:tc>
        <w:tc>
          <w:tcPr>
            <w:tcW w:w="850" w:type="dxa"/>
          </w:tcPr>
          <w:p w:rsidR="00972197" w:rsidRDefault="00972197" w:rsidP="00AF7FC6">
            <w:pPr>
              <w:jc w:val="center"/>
            </w:pPr>
          </w:p>
        </w:tc>
      </w:tr>
      <w:tr w:rsidR="00972197" w:rsidTr="00AF7FC6">
        <w:trPr>
          <w:jc w:val="center"/>
        </w:trPr>
        <w:tc>
          <w:tcPr>
            <w:tcW w:w="560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F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66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Саха богата алмазами, золотом, нефтью и природным газом. Один из крупнейших производителей мёда в России. </w:t>
            </w:r>
          </w:p>
        </w:tc>
        <w:tc>
          <w:tcPr>
            <w:tcW w:w="850" w:type="dxa"/>
          </w:tcPr>
          <w:p w:rsidR="00972197" w:rsidRDefault="00972197" w:rsidP="00AF7FC6">
            <w:pPr>
              <w:jc w:val="center"/>
            </w:pPr>
          </w:p>
        </w:tc>
      </w:tr>
      <w:tr w:rsidR="00972197" w:rsidTr="00AF7FC6">
        <w:trPr>
          <w:jc w:val="center"/>
        </w:trPr>
        <w:tc>
          <w:tcPr>
            <w:tcW w:w="560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F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66" w:type="dxa"/>
          </w:tcPr>
          <w:p w:rsidR="00972197" w:rsidRPr="00114CFA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 Нижегородской области в два раза превышает население Якутии.</w:t>
            </w:r>
          </w:p>
        </w:tc>
        <w:tc>
          <w:tcPr>
            <w:tcW w:w="850" w:type="dxa"/>
          </w:tcPr>
          <w:p w:rsidR="00972197" w:rsidRDefault="00972197" w:rsidP="00AF7FC6">
            <w:pPr>
              <w:jc w:val="center"/>
            </w:pPr>
          </w:p>
        </w:tc>
      </w:tr>
      <w:tr w:rsidR="00972197" w:rsidRPr="00EC394C" w:rsidTr="00AF7FC6">
        <w:trPr>
          <w:jc w:val="center"/>
        </w:trPr>
        <w:tc>
          <w:tcPr>
            <w:tcW w:w="560" w:type="dxa"/>
          </w:tcPr>
          <w:p w:rsidR="00972197" w:rsidRPr="00EC394C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94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366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97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97" w:rsidRPr="00EC394C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197" w:rsidRPr="00EC394C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94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972197" w:rsidRPr="00EC394C" w:rsidTr="00AF7FC6">
        <w:trPr>
          <w:jc w:val="center"/>
        </w:trPr>
        <w:tc>
          <w:tcPr>
            <w:tcW w:w="560" w:type="dxa"/>
          </w:tcPr>
          <w:p w:rsidR="00972197" w:rsidRPr="00EC394C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366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97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97" w:rsidRPr="00EC394C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197" w:rsidRPr="00EC394C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394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72197" w:rsidRDefault="00972197" w:rsidP="0097219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197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</w:p>
    <w:p w:rsidR="00972197" w:rsidRDefault="00972197" w:rsidP="00972197">
      <w:pPr>
        <w:spacing w:after="0" w:line="259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B098D">
        <w:rPr>
          <w:rFonts w:ascii="Times New Roman" w:hAnsi="Times New Roman" w:cs="Times New Roman"/>
          <w:b/>
          <w:sz w:val="24"/>
          <w:szCs w:val="24"/>
        </w:rPr>
        <w:t xml:space="preserve">Прочитайте текст №2. </w:t>
      </w:r>
      <w:r w:rsidRPr="00FB1650">
        <w:rPr>
          <w:rFonts w:ascii="Times New Roman" w:hAnsi="Times New Roman" w:cs="Times New Roman"/>
          <w:b/>
          <w:sz w:val="24"/>
          <w:szCs w:val="24"/>
        </w:rPr>
        <w:t>Рассмотрите карту народных промыслов России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1650">
        <w:rPr>
          <w:rFonts w:ascii="Times New Roman" w:hAnsi="Times New Roman" w:cs="Times New Roman"/>
          <w:b/>
          <w:i/>
          <w:sz w:val="24"/>
          <w:szCs w:val="24"/>
        </w:rPr>
        <w:t>(Приложение № 2)</w:t>
      </w:r>
      <w:r w:rsidRPr="00FB1650">
        <w:rPr>
          <w:rFonts w:ascii="Times New Roman" w:hAnsi="Times New Roman" w:cs="Times New Roman"/>
          <w:b/>
          <w:sz w:val="24"/>
          <w:szCs w:val="24"/>
        </w:rPr>
        <w:t xml:space="preserve"> и впишите в таблицу недостающие данные.</w:t>
      </w:r>
    </w:p>
    <w:p w:rsidR="00972197" w:rsidRPr="00D45C84" w:rsidRDefault="00972197" w:rsidP="00972197">
      <w:pPr>
        <w:spacing w:after="0" w:line="259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15"/>
        <w:gridCol w:w="1878"/>
        <w:gridCol w:w="4265"/>
        <w:gridCol w:w="1878"/>
      </w:tblGrid>
      <w:tr w:rsidR="00972197" w:rsidRPr="002439ED" w:rsidTr="00AF7FC6">
        <w:trPr>
          <w:jc w:val="center"/>
        </w:trPr>
        <w:tc>
          <w:tcPr>
            <w:tcW w:w="1832" w:type="dxa"/>
          </w:tcPr>
          <w:p w:rsidR="00972197" w:rsidRPr="002439ED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промысла</w:t>
            </w:r>
          </w:p>
        </w:tc>
        <w:tc>
          <w:tcPr>
            <w:tcW w:w="1878" w:type="dxa"/>
          </w:tcPr>
          <w:p w:rsidR="00972197" w:rsidRPr="002439ED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 возникновения промысла</w:t>
            </w:r>
          </w:p>
        </w:tc>
        <w:tc>
          <w:tcPr>
            <w:tcW w:w="4868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и особенности ремесла</w:t>
            </w:r>
          </w:p>
        </w:tc>
        <w:tc>
          <w:tcPr>
            <w:tcW w:w="1878" w:type="dxa"/>
          </w:tcPr>
          <w:p w:rsidR="00972197" w:rsidRPr="002439ED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возникновения промысла</w:t>
            </w:r>
          </w:p>
        </w:tc>
      </w:tr>
      <w:tr w:rsidR="00972197" w:rsidRPr="002439ED" w:rsidTr="00AF7FC6">
        <w:trPr>
          <w:jc w:val="center"/>
        </w:trPr>
        <w:tc>
          <w:tcPr>
            <w:tcW w:w="1832" w:type="dxa"/>
          </w:tcPr>
          <w:p w:rsidR="00972197" w:rsidRPr="002439ED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1878" w:type="dxa"/>
          </w:tcPr>
          <w:p w:rsidR="00972197" w:rsidRPr="00061D73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:rsidR="00972197" w:rsidRPr="008B715C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Д</w:t>
            </w:r>
            <w:r w:rsidRPr="008B715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екоративн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ая</w:t>
            </w:r>
            <w:r w:rsidRPr="008B715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роспись деревянной </w:t>
            </w:r>
            <w:r w:rsidRPr="008B715C">
              <w:rPr>
                <w:rFonts w:ascii="Times New Roman" w:hAnsi="Times New Roman" w:cs="Times New Roman"/>
                <w:sz w:val="24"/>
                <w:szCs w:val="24"/>
              </w:rPr>
              <w:t>посуды и мебели</w:t>
            </w:r>
            <w:r w:rsidRPr="008B715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, выполненн</w:t>
            </w: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ая</w:t>
            </w:r>
            <w:r w:rsidRPr="008B715C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красными, зелёными и золотистыми тонами по чёрному фону</w:t>
            </w:r>
          </w:p>
        </w:tc>
        <w:tc>
          <w:tcPr>
            <w:tcW w:w="1878" w:type="dxa"/>
          </w:tcPr>
          <w:p w:rsidR="00972197" w:rsidRPr="00406482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</w:tr>
      <w:tr w:rsidR="00972197" w:rsidRPr="002439ED" w:rsidTr="00AF7FC6">
        <w:trPr>
          <w:jc w:val="center"/>
        </w:trPr>
        <w:tc>
          <w:tcPr>
            <w:tcW w:w="1832" w:type="dxa"/>
          </w:tcPr>
          <w:p w:rsidR="00972197" w:rsidRPr="002439ED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</w:tcPr>
          <w:p w:rsidR="00972197" w:rsidRPr="00406482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:rsidR="00972197" w:rsidRPr="0049536E" w:rsidRDefault="006A0926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Скульптура" w:history="1">
              <w:r w:rsidR="00972197" w:rsidRPr="00972197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Скульптуры</w:t>
              </w:r>
            </w:hyperlink>
            <w:r w:rsidR="00972197" w:rsidRPr="009721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предметы декоративно-прикладного искусства, архитектурные изделия из </w:t>
            </w:r>
            <w:hyperlink r:id="rId20" w:tooltip="Чугун" w:history="1">
              <w:r w:rsidR="00972197" w:rsidRPr="00972197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чугуна</w:t>
              </w:r>
            </w:hyperlink>
          </w:p>
        </w:tc>
        <w:tc>
          <w:tcPr>
            <w:tcW w:w="1878" w:type="dxa"/>
          </w:tcPr>
          <w:p w:rsidR="00972197" w:rsidRPr="002439ED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1747</w:t>
            </w:r>
            <w:r w:rsidRPr="002439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72197" w:rsidRPr="002439ED" w:rsidTr="00AF7FC6">
        <w:trPr>
          <w:jc w:val="center"/>
        </w:trPr>
        <w:tc>
          <w:tcPr>
            <w:tcW w:w="1832" w:type="dxa"/>
          </w:tcPr>
          <w:p w:rsidR="00972197" w:rsidRPr="00061D73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972197" w:rsidRPr="002439ED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:rsidR="00972197" w:rsidRPr="005E3BCA" w:rsidRDefault="00972197" w:rsidP="00AF7F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аленькая черная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лаковая</w:t>
            </w:r>
            <w:r w:rsidRPr="00AB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шкатулка (и красная внутри) из папье-маше размером 10 на 15 сантиметров, с яркой и детальной прорисовкой,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золотым орнаментом по краям.</w:t>
            </w:r>
          </w:p>
        </w:tc>
        <w:tc>
          <w:tcPr>
            <w:tcW w:w="1878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97" w:rsidRPr="002439ED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197" w:rsidRPr="002439ED" w:rsidTr="00AF7FC6">
        <w:trPr>
          <w:jc w:val="center"/>
        </w:trPr>
        <w:tc>
          <w:tcPr>
            <w:tcW w:w="1832" w:type="dxa"/>
          </w:tcPr>
          <w:p w:rsidR="00972197" w:rsidRPr="002439ED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Елецкое кружево</w:t>
            </w:r>
          </w:p>
        </w:tc>
        <w:tc>
          <w:tcPr>
            <w:tcW w:w="1878" w:type="dxa"/>
          </w:tcPr>
          <w:p w:rsidR="00972197" w:rsidRPr="002439ED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8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972197" w:rsidRDefault="00972197" w:rsidP="00AF7FC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972197" w:rsidRDefault="00972197" w:rsidP="00AF7FC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972197" w:rsidRPr="00061D73" w:rsidRDefault="00972197" w:rsidP="00AF7FC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78" w:type="dxa"/>
          </w:tcPr>
          <w:p w:rsidR="00972197" w:rsidRPr="00061D73" w:rsidRDefault="00972197" w:rsidP="00AF7F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972197" w:rsidRPr="002439ED" w:rsidTr="00AF7FC6">
        <w:trPr>
          <w:jc w:val="center"/>
        </w:trPr>
        <w:tc>
          <w:tcPr>
            <w:tcW w:w="1832" w:type="dxa"/>
          </w:tcPr>
          <w:p w:rsidR="00972197" w:rsidRPr="002439ED" w:rsidRDefault="00972197" w:rsidP="00AF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Гжель</w:t>
            </w:r>
          </w:p>
        </w:tc>
        <w:tc>
          <w:tcPr>
            <w:tcW w:w="1878" w:type="dxa"/>
          </w:tcPr>
          <w:p w:rsidR="00972197" w:rsidRPr="00061D73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A2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собый вид росписи по керамике. Для создания, как правило, используют </w:t>
            </w:r>
            <w:hyperlink r:id="rId21" w:tgtFrame="_blank" w:history="1">
              <w:r w:rsidRPr="004A2540">
                <w:rPr>
                  <w:rStyle w:val="ac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bdr w:val="none" w:sz="0" w:space="0" w:color="auto" w:frame="1"/>
                </w:rPr>
                <w:t>белые и синие краски</w:t>
              </w:r>
            </w:hyperlink>
          </w:p>
        </w:tc>
        <w:tc>
          <w:tcPr>
            <w:tcW w:w="1878" w:type="dxa"/>
          </w:tcPr>
          <w:p w:rsidR="00972197" w:rsidRPr="00061D73" w:rsidRDefault="00972197" w:rsidP="00AF7FC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конца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</w:tr>
      <w:tr w:rsidR="00972197" w:rsidRPr="002439ED" w:rsidTr="00AF7FC6">
        <w:trPr>
          <w:jc w:val="center"/>
        </w:trPr>
        <w:tc>
          <w:tcPr>
            <w:tcW w:w="1832" w:type="dxa"/>
          </w:tcPr>
          <w:p w:rsidR="00972197" w:rsidRPr="00FB1650" w:rsidRDefault="00972197" w:rsidP="00AF7F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2197" w:rsidRPr="00FB1650" w:rsidRDefault="00972197" w:rsidP="00AF7F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8" w:type="dxa"/>
          </w:tcPr>
          <w:p w:rsidR="00972197" w:rsidRPr="00061D73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D7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Торжок</w:t>
            </w:r>
          </w:p>
          <w:p w:rsidR="00972197" w:rsidRPr="00061D73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972197" w:rsidRDefault="00972197" w:rsidP="00AF7FC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972197" w:rsidRDefault="00972197" w:rsidP="00AF7FC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972197" w:rsidRDefault="00972197" w:rsidP="00AF7FC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972197" w:rsidRDefault="00972197" w:rsidP="00AF7FC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78" w:type="dxa"/>
          </w:tcPr>
          <w:p w:rsidR="00972197" w:rsidRPr="00061D73" w:rsidRDefault="00972197" w:rsidP="00AF7FC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</w:tbl>
    <w:p w:rsidR="00972197" w:rsidRDefault="00972197" w:rsidP="0097219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197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</w:p>
    <w:p w:rsidR="00972197" w:rsidRPr="00FB098D" w:rsidRDefault="00972197" w:rsidP="00972197">
      <w:pPr>
        <w:spacing w:after="0" w:line="259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B098D">
        <w:rPr>
          <w:rFonts w:ascii="Times New Roman" w:hAnsi="Times New Roman" w:cs="Times New Roman"/>
          <w:b/>
          <w:sz w:val="24"/>
          <w:szCs w:val="24"/>
        </w:rPr>
        <w:t xml:space="preserve">Изучите новогодние традиции народов России (текст №3 + </w:t>
      </w:r>
      <w:r w:rsidRPr="00FB098D">
        <w:rPr>
          <w:rFonts w:ascii="Times New Roman" w:hAnsi="Times New Roman" w:cs="Times New Roman"/>
          <w:b/>
          <w:i/>
          <w:sz w:val="24"/>
          <w:szCs w:val="24"/>
        </w:rPr>
        <w:t>Приложение №3)</w:t>
      </w:r>
      <w:r w:rsidRPr="00FB09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2197" w:rsidRDefault="00972197" w:rsidP="00972197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Соедините строки первого и второго столбца. Запишите в таблицу выбранные цифры под соответствующими буквами.</w:t>
      </w:r>
    </w:p>
    <w:p w:rsidR="00972197" w:rsidRDefault="00972197" w:rsidP="00972197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16" w:type="dxa"/>
        <w:tblInd w:w="360" w:type="dxa"/>
        <w:tblLook w:val="04A0" w:firstRow="1" w:lastRow="0" w:firstColumn="1" w:lastColumn="0" w:noHBand="0" w:noVBand="1"/>
      </w:tblPr>
      <w:tblGrid>
        <w:gridCol w:w="584"/>
        <w:gridCol w:w="5288"/>
        <w:gridCol w:w="993"/>
        <w:gridCol w:w="2551"/>
      </w:tblGrid>
      <w:tr w:rsidR="00972197" w:rsidTr="00972197">
        <w:tc>
          <w:tcPr>
            <w:tcW w:w="584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8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Какие Деды Морозы живут в России?</w:t>
            </w:r>
          </w:p>
        </w:tc>
        <w:tc>
          <w:tcPr>
            <w:tcW w:w="993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Народы</w:t>
            </w:r>
          </w:p>
        </w:tc>
      </w:tr>
      <w:tr w:rsidR="00972197" w:rsidTr="00972197">
        <w:tc>
          <w:tcPr>
            <w:tcW w:w="584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5288" w:type="dxa"/>
          </w:tcPr>
          <w:p w:rsidR="00972197" w:rsidRPr="00666EBC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BC">
              <w:rPr>
                <w:rFonts w:ascii="Times New Roman" w:hAnsi="Times New Roman" w:cs="Times New Roman"/>
                <w:sz w:val="24"/>
                <w:szCs w:val="24"/>
              </w:rPr>
              <w:t>Кыш Бабай</w:t>
            </w:r>
          </w:p>
        </w:tc>
        <w:tc>
          <w:tcPr>
            <w:tcW w:w="993" w:type="dxa"/>
          </w:tcPr>
          <w:p w:rsidR="00972197" w:rsidRPr="001E3BC4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72197" w:rsidRPr="00BB303F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3F">
              <w:rPr>
                <w:rFonts w:ascii="Times New Roman" w:hAnsi="Times New Roman" w:cs="Times New Roman"/>
                <w:sz w:val="24"/>
                <w:szCs w:val="24"/>
              </w:rPr>
              <w:t>Саамы</w:t>
            </w:r>
          </w:p>
        </w:tc>
      </w:tr>
      <w:tr w:rsidR="00972197" w:rsidTr="00972197">
        <w:tc>
          <w:tcPr>
            <w:tcW w:w="584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288" w:type="dxa"/>
          </w:tcPr>
          <w:p w:rsidR="00972197" w:rsidRPr="00666EBC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BC">
              <w:rPr>
                <w:rFonts w:ascii="Times New Roman" w:hAnsi="Times New Roman" w:cs="Times New Roman"/>
                <w:sz w:val="24"/>
                <w:szCs w:val="24"/>
              </w:rPr>
              <w:t>Сагаан Убугун</w:t>
            </w:r>
          </w:p>
        </w:tc>
        <w:tc>
          <w:tcPr>
            <w:tcW w:w="993" w:type="dxa"/>
          </w:tcPr>
          <w:p w:rsidR="00972197" w:rsidRPr="001E3BC4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72197" w:rsidRPr="00BB303F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3F">
              <w:rPr>
                <w:rFonts w:ascii="Times New Roman" w:hAnsi="Times New Roman" w:cs="Times New Roman"/>
                <w:sz w:val="24"/>
                <w:szCs w:val="24"/>
              </w:rPr>
              <w:t>Удмурты</w:t>
            </w:r>
          </w:p>
        </w:tc>
      </w:tr>
      <w:tr w:rsidR="00972197" w:rsidTr="00972197">
        <w:tc>
          <w:tcPr>
            <w:tcW w:w="584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288" w:type="dxa"/>
          </w:tcPr>
          <w:p w:rsidR="00972197" w:rsidRPr="00666EBC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BC">
              <w:rPr>
                <w:rFonts w:ascii="Times New Roman" w:hAnsi="Times New Roman" w:cs="Times New Roman"/>
                <w:sz w:val="24"/>
                <w:szCs w:val="24"/>
              </w:rPr>
              <w:t>Чысхаан</w:t>
            </w:r>
          </w:p>
        </w:tc>
        <w:tc>
          <w:tcPr>
            <w:tcW w:w="993" w:type="dxa"/>
          </w:tcPr>
          <w:p w:rsidR="00972197" w:rsidRPr="001E3BC4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972197" w:rsidRPr="00BB303F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3F">
              <w:rPr>
                <w:rFonts w:ascii="Times New Roman" w:hAnsi="Times New Roman" w:cs="Times New Roman"/>
                <w:sz w:val="24"/>
                <w:szCs w:val="24"/>
              </w:rPr>
              <w:t>Мордва</w:t>
            </w:r>
          </w:p>
        </w:tc>
      </w:tr>
      <w:tr w:rsidR="00972197" w:rsidTr="00972197">
        <w:tc>
          <w:tcPr>
            <w:tcW w:w="584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5288" w:type="dxa"/>
          </w:tcPr>
          <w:p w:rsidR="00972197" w:rsidRPr="00666EBC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BC"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993" w:type="dxa"/>
          </w:tcPr>
          <w:p w:rsidR="00972197" w:rsidRPr="001E3BC4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972197" w:rsidRPr="00BB303F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3F">
              <w:rPr>
                <w:rFonts w:ascii="Times New Roman" w:hAnsi="Times New Roman" w:cs="Times New Roman"/>
                <w:sz w:val="24"/>
                <w:szCs w:val="24"/>
              </w:rPr>
              <w:t>Вепсы</w:t>
            </w:r>
          </w:p>
        </w:tc>
      </w:tr>
      <w:tr w:rsidR="00972197" w:rsidTr="00972197">
        <w:tc>
          <w:tcPr>
            <w:tcW w:w="584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5288" w:type="dxa"/>
          </w:tcPr>
          <w:p w:rsidR="00972197" w:rsidRPr="00666EBC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BC">
              <w:rPr>
                <w:rFonts w:ascii="Times New Roman" w:hAnsi="Times New Roman" w:cs="Times New Roman"/>
                <w:sz w:val="24"/>
                <w:szCs w:val="24"/>
              </w:rPr>
              <w:t>Аав Киитн</w:t>
            </w:r>
          </w:p>
        </w:tc>
        <w:tc>
          <w:tcPr>
            <w:tcW w:w="993" w:type="dxa"/>
          </w:tcPr>
          <w:p w:rsidR="00972197" w:rsidRPr="001E3BC4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972197" w:rsidRPr="00BB303F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3F">
              <w:rPr>
                <w:rFonts w:ascii="Times New Roman" w:hAnsi="Times New Roman" w:cs="Times New Roman"/>
                <w:sz w:val="24"/>
                <w:szCs w:val="24"/>
              </w:rPr>
              <w:t>Чуваши</w:t>
            </w:r>
          </w:p>
        </w:tc>
      </w:tr>
      <w:tr w:rsidR="00972197" w:rsidTr="00972197">
        <w:tc>
          <w:tcPr>
            <w:tcW w:w="584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5288" w:type="dxa"/>
          </w:tcPr>
          <w:p w:rsidR="00972197" w:rsidRPr="00666EBC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BC">
              <w:rPr>
                <w:rFonts w:ascii="Times New Roman" w:hAnsi="Times New Roman" w:cs="Times New Roman"/>
                <w:sz w:val="24"/>
                <w:szCs w:val="24"/>
              </w:rPr>
              <w:t>Тол Бабай</w:t>
            </w:r>
          </w:p>
        </w:tc>
        <w:tc>
          <w:tcPr>
            <w:tcW w:w="993" w:type="dxa"/>
          </w:tcPr>
          <w:p w:rsidR="00972197" w:rsidRPr="001E3BC4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972197" w:rsidRPr="00BB303F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3F">
              <w:rPr>
                <w:rFonts w:ascii="Times New Roman" w:hAnsi="Times New Roman" w:cs="Times New Roman"/>
                <w:sz w:val="24"/>
                <w:szCs w:val="24"/>
              </w:rPr>
              <w:t>Марийцы</w:t>
            </w:r>
          </w:p>
        </w:tc>
      </w:tr>
      <w:tr w:rsidR="00972197" w:rsidTr="00972197">
        <w:tc>
          <w:tcPr>
            <w:tcW w:w="584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5288" w:type="dxa"/>
          </w:tcPr>
          <w:p w:rsidR="00972197" w:rsidRPr="00666EBC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BC">
              <w:rPr>
                <w:rFonts w:ascii="Times New Roman" w:hAnsi="Times New Roman" w:cs="Times New Roman"/>
                <w:sz w:val="24"/>
                <w:szCs w:val="24"/>
              </w:rPr>
              <w:t>Якшамо Атя</w:t>
            </w:r>
          </w:p>
        </w:tc>
        <w:tc>
          <w:tcPr>
            <w:tcW w:w="993" w:type="dxa"/>
          </w:tcPr>
          <w:p w:rsidR="00972197" w:rsidRPr="001E3BC4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C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972197" w:rsidRPr="00BB303F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3F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</w:tr>
      <w:tr w:rsidR="00972197" w:rsidTr="00972197">
        <w:tc>
          <w:tcPr>
            <w:tcW w:w="584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5288" w:type="dxa"/>
          </w:tcPr>
          <w:p w:rsidR="00972197" w:rsidRPr="00666EBC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BC">
              <w:rPr>
                <w:rFonts w:ascii="Times New Roman" w:hAnsi="Times New Roman" w:cs="Times New Roman"/>
                <w:sz w:val="24"/>
                <w:szCs w:val="24"/>
              </w:rPr>
              <w:t>Митын Дада</w:t>
            </w:r>
          </w:p>
        </w:tc>
        <w:tc>
          <w:tcPr>
            <w:tcW w:w="993" w:type="dxa"/>
          </w:tcPr>
          <w:p w:rsidR="00972197" w:rsidRPr="001E3BC4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C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972197" w:rsidRPr="00BB303F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3F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</w:tr>
      <w:tr w:rsidR="00972197" w:rsidTr="00972197">
        <w:tc>
          <w:tcPr>
            <w:tcW w:w="584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5288" w:type="dxa"/>
          </w:tcPr>
          <w:p w:rsidR="00972197" w:rsidRPr="00666EBC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12E">
              <w:rPr>
                <w:rFonts w:ascii="Times New Roman" w:hAnsi="Times New Roman" w:cs="Times New Roman"/>
                <w:sz w:val="28"/>
                <w:szCs w:val="28"/>
              </w:rPr>
              <w:t>Мунь Каллса</w:t>
            </w:r>
          </w:p>
        </w:tc>
        <w:tc>
          <w:tcPr>
            <w:tcW w:w="993" w:type="dxa"/>
          </w:tcPr>
          <w:p w:rsidR="00972197" w:rsidRPr="001E3BC4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C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972197" w:rsidRPr="00BB303F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3F">
              <w:rPr>
                <w:rFonts w:ascii="Times New Roman" w:hAnsi="Times New Roman" w:cs="Times New Roman"/>
                <w:sz w:val="24"/>
                <w:szCs w:val="24"/>
              </w:rPr>
              <w:t>Калмыки</w:t>
            </w:r>
          </w:p>
        </w:tc>
      </w:tr>
      <w:tr w:rsidR="00972197" w:rsidTr="00972197">
        <w:tc>
          <w:tcPr>
            <w:tcW w:w="584" w:type="dxa"/>
          </w:tcPr>
          <w:p w:rsidR="00972197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5288" w:type="dxa"/>
          </w:tcPr>
          <w:p w:rsidR="00972197" w:rsidRPr="00666EBC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BC">
              <w:rPr>
                <w:rFonts w:ascii="Times New Roman" w:hAnsi="Times New Roman" w:cs="Times New Roman"/>
                <w:sz w:val="24"/>
                <w:szCs w:val="24"/>
              </w:rPr>
              <w:t>Дед Василий</w:t>
            </w:r>
          </w:p>
        </w:tc>
        <w:tc>
          <w:tcPr>
            <w:tcW w:w="993" w:type="dxa"/>
          </w:tcPr>
          <w:p w:rsidR="00972197" w:rsidRPr="001E3BC4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972197" w:rsidRPr="00BB303F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3F">
              <w:rPr>
                <w:rFonts w:ascii="Times New Roman" w:hAnsi="Times New Roman" w:cs="Times New Roman"/>
                <w:sz w:val="24"/>
                <w:szCs w:val="24"/>
              </w:rPr>
              <w:t>Якуты</w:t>
            </w:r>
          </w:p>
        </w:tc>
      </w:tr>
      <w:tr w:rsidR="00972197" w:rsidTr="00972197">
        <w:tc>
          <w:tcPr>
            <w:tcW w:w="5872" w:type="dxa"/>
            <w:gridSpan w:val="2"/>
            <w:vMerge w:val="restart"/>
          </w:tcPr>
          <w:p w:rsidR="00972197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72197" w:rsidRPr="001E3BC4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C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972197" w:rsidRPr="00BB303F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3F">
              <w:rPr>
                <w:rFonts w:ascii="Times New Roman" w:hAnsi="Times New Roman" w:cs="Times New Roman"/>
                <w:sz w:val="24"/>
                <w:szCs w:val="24"/>
              </w:rPr>
              <w:t>Буряты</w:t>
            </w:r>
          </w:p>
        </w:tc>
      </w:tr>
      <w:tr w:rsidR="00972197" w:rsidTr="00972197">
        <w:tc>
          <w:tcPr>
            <w:tcW w:w="5872" w:type="dxa"/>
            <w:gridSpan w:val="2"/>
            <w:vMerge/>
          </w:tcPr>
          <w:p w:rsidR="00972197" w:rsidRDefault="00972197" w:rsidP="00AF7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72197" w:rsidRPr="001E3BC4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BC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972197" w:rsidRPr="00BB303F" w:rsidRDefault="00972197" w:rsidP="00AF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03F">
              <w:rPr>
                <w:rFonts w:ascii="Times New Roman" w:hAnsi="Times New Roman" w:cs="Times New Roman"/>
                <w:sz w:val="24"/>
                <w:szCs w:val="24"/>
              </w:rPr>
              <w:t>Осетины</w:t>
            </w:r>
          </w:p>
        </w:tc>
      </w:tr>
    </w:tbl>
    <w:p w:rsidR="00972197" w:rsidRPr="001E3BC4" w:rsidRDefault="00972197" w:rsidP="00972197">
      <w:pPr>
        <w:ind w:left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E3BC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Ответ: </w:t>
      </w:r>
    </w:p>
    <w:tbl>
      <w:tblPr>
        <w:tblStyle w:val="a3"/>
        <w:tblW w:w="9256" w:type="dxa"/>
        <w:tblInd w:w="520" w:type="dxa"/>
        <w:tblLook w:val="04A0" w:firstRow="1" w:lastRow="0" w:firstColumn="1" w:lastColumn="0" w:noHBand="0" w:noVBand="1"/>
      </w:tblPr>
      <w:tblGrid>
        <w:gridCol w:w="893"/>
        <w:gridCol w:w="1134"/>
        <w:gridCol w:w="992"/>
        <w:gridCol w:w="851"/>
        <w:gridCol w:w="850"/>
        <w:gridCol w:w="851"/>
        <w:gridCol w:w="992"/>
        <w:gridCol w:w="1134"/>
        <w:gridCol w:w="850"/>
        <w:gridCol w:w="709"/>
      </w:tblGrid>
      <w:tr w:rsidR="00972197" w:rsidTr="00972197">
        <w:tc>
          <w:tcPr>
            <w:tcW w:w="893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851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851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992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134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850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709" w:type="dxa"/>
          </w:tcPr>
          <w:p w:rsidR="00972197" w:rsidRDefault="00972197" w:rsidP="00A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972197" w:rsidRPr="00FE4219" w:rsidTr="00972197">
        <w:tc>
          <w:tcPr>
            <w:tcW w:w="893" w:type="dxa"/>
          </w:tcPr>
          <w:p w:rsidR="00972197" w:rsidRPr="00FE4219" w:rsidRDefault="00972197" w:rsidP="00AF7F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2197" w:rsidRPr="00FE4219" w:rsidRDefault="00972197" w:rsidP="00AF7F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2197" w:rsidRPr="00FE4219" w:rsidRDefault="00972197" w:rsidP="00AF7F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972197" w:rsidRPr="00FE4219" w:rsidRDefault="00972197" w:rsidP="00AF7F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197" w:rsidRPr="00FE4219" w:rsidRDefault="00972197" w:rsidP="00AF7F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972197" w:rsidRPr="00FE4219" w:rsidRDefault="00972197" w:rsidP="00AF7F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2197" w:rsidRPr="00FE4219" w:rsidRDefault="00972197" w:rsidP="00AF7F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2197" w:rsidRPr="00FE4219" w:rsidRDefault="00972197" w:rsidP="00AF7F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72197" w:rsidRPr="00FE4219" w:rsidRDefault="00972197" w:rsidP="00AF7F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72197" w:rsidRPr="00FE4219" w:rsidRDefault="00972197" w:rsidP="00AF7FC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</w:tbl>
    <w:p w:rsidR="00972197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197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</w:p>
    <w:p w:rsidR="00972197" w:rsidRDefault="00972197" w:rsidP="00972197">
      <w:pPr>
        <w:spacing w:after="0" w:line="259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B098D">
        <w:rPr>
          <w:rFonts w:ascii="Times New Roman" w:hAnsi="Times New Roman" w:cs="Times New Roman"/>
          <w:b/>
          <w:sz w:val="24"/>
          <w:szCs w:val="24"/>
        </w:rPr>
        <w:t xml:space="preserve">Рассмотрите таблицу. Подпишите название каждого столбца на основе данных о новогодних традициях народов России (текст №3 + </w:t>
      </w:r>
      <w:r w:rsidRPr="00FB098D">
        <w:rPr>
          <w:rFonts w:ascii="Times New Roman" w:hAnsi="Times New Roman" w:cs="Times New Roman"/>
          <w:b/>
          <w:i/>
          <w:sz w:val="24"/>
          <w:szCs w:val="24"/>
        </w:rPr>
        <w:t>Приложение №3)</w:t>
      </w:r>
      <w:r w:rsidRPr="00FB09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2197" w:rsidRPr="00FB098D" w:rsidRDefault="00972197" w:rsidP="00972197">
      <w:pPr>
        <w:spacing w:after="0" w:line="259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16" w:type="dxa"/>
        <w:tblInd w:w="360" w:type="dxa"/>
        <w:tblLook w:val="04A0" w:firstRow="1" w:lastRow="0" w:firstColumn="1" w:lastColumn="0" w:noHBand="0" w:noVBand="1"/>
      </w:tblPr>
      <w:tblGrid>
        <w:gridCol w:w="1220"/>
        <w:gridCol w:w="1609"/>
        <w:gridCol w:w="1556"/>
        <w:gridCol w:w="1728"/>
        <w:gridCol w:w="1670"/>
        <w:gridCol w:w="1633"/>
      </w:tblGrid>
      <w:tr w:rsidR="00972197" w:rsidTr="00972197">
        <w:tc>
          <w:tcPr>
            <w:tcW w:w="1221" w:type="dxa"/>
          </w:tcPr>
          <w:p w:rsidR="00972197" w:rsidRDefault="00972197" w:rsidP="00AF7FC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972197" w:rsidRDefault="00972197" w:rsidP="00AF7FC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972197" w:rsidRDefault="00972197" w:rsidP="00AF7FC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972197" w:rsidRDefault="00972197" w:rsidP="00AF7FC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972197" w:rsidRDefault="00972197" w:rsidP="00AF7FC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972197" w:rsidRDefault="00972197" w:rsidP="00AF7FC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972197" w:rsidRPr="007D04C7" w:rsidRDefault="00972197" w:rsidP="00AF7FC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624" w:type="dxa"/>
          </w:tcPr>
          <w:p w:rsidR="00972197" w:rsidRPr="007D04C7" w:rsidRDefault="00972197" w:rsidP="00AF7FC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565" w:type="dxa"/>
          </w:tcPr>
          <w:p w:rsidR="00972197" w:rsidRPr="007D04C7" w:rsidRDefault="00972197" w:rsidP="00AF7FC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740" w:type="dxa"/>
          </w:tcPr>
          <w:p w:rsidR="00972197" w:rsidRPr="007D04C7" w:rsidRDefault="00972197" w:rsidP="00AF7FC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677" w:type="dxa"/>
          </w:tcPr>
          <w:p w:rsidR="00972197" w:rsidRPr="007D04C7" w:rsidRDefault="00972197" w:rsidP="00AF7FC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589" w:type="dxa"/>
          </w:tcPr>
          <w:p w:rsidR="00972197" w:rsidRPr="007D04C7" w:rsidRDefault="00972197" w:rsidP="00AF7FC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972197" w:rsidTr="00972197">
        <w:tc>
          <w:tcPr>
            <w:tcW w:w="1221" w:type="dxa"/>
          </w:tcPr>
          <w:p w:rsidR="00972197" w:rsidRPr="007D04C7" w:rsidRDefault="00972197" w:rsidP="00AF7FC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Осетины</w:t>
            </w:r>
          </w:p>
        </w:tc>
        <w:tc>
          <w:tcPr>
            <w:tcW w:w="1624" w:type="dxa"/>
          </w:tcPr>
          <w:p w:rsidR="00972197" w:rsidRPr="007D04C7" w:rsidRDefault="00972197" w:rsidP="00AF7FC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4C7">
              <w:rPr>
                <w:rFonts w:ascii="Times New Roman" w:hAnsi="Times New Roman" w:cs="Times New Roman"/>
                <w:sz w:val="24"/>
                <w:szCs w:val="24"/>
              </w:rPr>
              <w:t>Ног Бан</w:t>
            </w:r>
          </w:p>
        </w:tc>
        <w:tc>
          <w:tcPr>
            <w:tcW w:w="1565" w:type="dxa"/>
          </w:tcPr>
          <w:p w:rsidR="00972197" w:rsidRPr="007D04C7" w:rsidRDefault="00972197" w:rsidP="00AF7FC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Митын Дада</w:t>
            </w:r>
          </w:p>
        </w:tc>
        <w:tc>
          <w:tcPr>
            <w:tcW w:w="1740" w:type="dxa"/>
          </w:tcPr>
          <w:p w:rsidR="00972197" w:rsidRPr="007D04C7" w:rsidRDefault="00972197" w:rsidP="00AF7FC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4C7">
              <w:rPr>
                <w:rFonts w:ascii="Times New Roman" w:hAnsi="Times New Roman" w:cs="Times New Roman"/>
                <w:sz w:val="24"/>
                <w:szCs w:val="24"/>
              </w:rPr>
              <w:t>с 13 на 14 января</w:t>
            </w:r>
          </w:p>
        </w:tc>
        <w:tc>
          <w:tcPr>
            <w:tcW w:w="1677" w:type="dxa"/>
          </w:tcPr>
          <w:p w:rsidR="00972197" w:rsidRPr="007D04C7" w:rsidRDefault="00972197" w:rsidP="00AF7FC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4C7">
              <w:rPr>
                <w:rFonts w:ascii="Times New Roman" w:hAnsi="Times New Roman" w:cs="Times New Roman"/>
                <w:sz w:val="24"/>
                <w:szCs w:val="24"/>
              </w:rPr>
              <w:t>Артхуран</w:t>
            </w:r>
          </w:p>
        </w:tc>
        <w:tc>
          <w:tcPr>
            <w:tcW w:w="1589" w:type="dxa"/>
          </w:tcPr>
          <w:p w:rsidR="00972197" w:rsidRPr="007D04C7" w:rsidRDefault="00972197" w:rsidP="00AF7FC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4C7">
              <w:rPr>
                <w:rFonts w:ascii="Times New Roman" w:hAnsi="Times New Roman" w:cs="Times New Roman"/>
                <w:sz w:val="24"/>
                <w:szCs w:val="24"/>
              </w:rPr>
              <w:t>Внутрь главного праздничного пирога кладется монета, и тому, кому она попадётся, повезёт в наступившем году.</w:t>
            </w:r>
          </w:p>
        </w:tc>
      </w:tr>
    </w:tbl>
    <w:p w:rsidR="00972197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197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</w:p>
    <w:p w:rsidR="00972197" w:rsidRPr="00FB098D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Изучите данные о национальном составе Пензенско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области</w:t>
      </w:r>
      <w:r w:rsidRPr="00FB0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Красноярского кра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FB0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FB09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№4.</w:t>
      </w:r>
      <w:r w:rsidRPr="00FB0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72197" w:rsidRPr="005366BB" w:rsidRDefault="00972197" w:rsidP="0097219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536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тветьте на вопросы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72197" w:rsidRPr="00212B6F" w:rsidRDefault="00972197" w:rsidP="00972197">
      <w:pPr>
        <w:pStyle w:val="a5"/>
        <w:numPr>
          <w:ilvl w:val="0"/>
          <w:numId w:val="1"/>
        </w:numPr>
        <w:shd w:val="clear" w:color="auto" w:fill="FFFFFF"/>
        <w:spacing w:before="48" w:after="4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малочисленный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 </w:t>
      </w:r>
      <w:r w:rsidRPr="00212B6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Севера?  _________________________________________________________________________</w:t>
      </w:r>
    </w:p>
    <w:p w:rsidR="00972197" w:rsidRPr="00212B6F" w:rsidRDefault="00972197" w:rsidP="00972197">
      <w:pPr>
        <w:pStyle w:val="a5"/>
        <w:numPr>
          <w:ilvl w:val="0"/>
          <w:numId w:val="1"/>
        </w:numPr>
        <w:shd w:val="clear" w:color="auto" w:fill="FFFFFF"/>
        <w:spacing w:before="48" w:after="160" w:line="259" w:lineRule="auto"/>
        <w:ind w:left="70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12B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многочисленный народ Пензенской области после русских? ___________________________________________________________________________</w:t>
      </w:r>
      <w:r w:rsidRPr="00212B6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972197" w:rsidRPr="00212B6F" w:rsidRDefault="00972197" w:rsidP="00972197">
      <w:pPr>
        <w:pStyle w:val="a5"/>
        <w:numPr>
          <w:ilvl w:val="0"/>
          <w:numId w:val="1"/>
        </w:numPr>
        <w:shd w:val="clear" w:color="auto" w:fill="FFFFFF"/>
        <w:spacing w:before="48" w:after="4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B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из 2-х представленных регионов РФ численность населения больше? ___________________________________________________________________________</w:t>
      </w:r>
    </w:p>
    <w:p w:rsidR="00972197" w:rsidRDefault="00972197" w:rsidP="00972197">
      <w:pPr>
        <w:shd w:val="clear" w:color="auto" w:fill="FFFFFF"/>
        <w:spacing w:before="48" w:after="48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197" w:rsidRDefault="00972197" w:rsidP="009721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</w:t>
      </w:r>
      <w:r w:rsidRPr="00A05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свой вопрос по данн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ым</w:t>
      </w:r>
      <w:r w:rsidRPr="00A05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</w:t>
      </w:r>
      <w:r w:rsidRPr="003F02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№4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ответьте на него.</w:t>
      </w:r>
    </w:p>
    <w:p w:rsidR="00972197" w:rsidRDefault="00972197" w:rsidP="009721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197" w:rsidRDefault="00972197" w:rsidP="009721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Вопрос:</w:t>
      </w:r>
      <w:r w:rsidRPr="00A05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</w:t>
      </w:r>
    </w:p>
    <w:p w:rsidR="00972197" w:rsidRDefault="00972197" w:rsidP="009721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197" w:rsidRPr="00A0544A" w:rsidRDefault="00972197" w:rsidP="0097219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 w:rsidRPr="00A05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</w:t>
      </w:r>
    </w:p>
    <w:p w:rsidR="00972197" w:rsidRPr="005366BB" w:rsidRDefault="00972197" w:rsidP="00972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2197" w:rsidRPr="005366BB" w:rsidRDefault="00972197" w:rsidP="00972197">
      <w:pPr>
        <w:spacing w:after="160" w:line="259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366BB">
        <w:rPr>
          <w:rFonts w:ascii="Times New Roman" w:hAnsi="Times New Roman" w:cs="Times New Roman"/>
          <w:b/>
          <w:sz w:val="24"/>
          <w:szCs w:val="24"/>
        </w:rPr>
        <w:t xml:space="preserve">Используя данные </w:t>
      </w:r>
      <w:r w:rsidRPr="003F02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</w:t>
      </w:r>
      <w:r w:rsidRPr="003F02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№4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366BB">
        <w:rPr>
          <w:rFonts w:ascii="Times New Roman" w:hAnsi="Times New Roman" w:cs="Times New Roman"/>
          <w:b/>
          <w:sz w:val="24"/>
          <w:szCs w:val="24"/>
        </w:rPr>
        <w:t>реши</w:t>
      </w:r>
      <w:r>
        <w:rPr>
          <w:rFonts w:ascii="Times New Roman" w:hAnsi="Times New Roman" w:cs="Times New Roman"/>
          <w:b/>
          <w:sz w:val="24"/>
          <w:szCs w:val="24"/>
        </w:rPr>
        <w:t>те</w:t>
      </w:r>
      <w:r w:rsidRPr="005366BB">
        <w:rPr>
          <w:rFonts w:ascii="Times New Roman" w:hAnsi="Times New Roman" w:cs="Times New Roman"/>
          <w:b/>
          <w:sz w:val="24"/>
          <w:szCs w:val="24"/>
        </w:rPr>
        <w:t xml:space="preserve"> задачи.</w:t>
      </w:r>
    </w:p>
    <w:p w:rsidR="00972197" w:rsidRDefault="00972197" w:rsidP="0097219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уроках географии ученики изучали коренные малочисленные народы Севера России. Для наглядного представления убывания их численности они решили выяснить следующие данные:</w:t>
      </w:r>
    </w:p>
    <w:p w:rsidR="00972197" w:rsidRDefault="00972197" w:rsidP="0097219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0D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Задача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сколько якутов больше, чем кетов?</w:t>
      </w:r>
      <w:r w:rsidRPr="00903F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</w:p>
    <w:p w:rsidR="00972197" w:rsidRPr="00700DBE" w:rsidRDefault="00972197" w:rsidP="0097219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Решение:</w:t>
      </w:r>
    </w:p>
    <w:p w:rsidR="00972197" w:rsidRPr="00700DBE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E493D0" wp14:editId="470793E3">
            <wp:extent cx="3400425" cy="1406525"/>
            <wp:effectExtent l="0" t="0" r="9525" b="3175"/>
            <wp:docPr id="6" name="Рисунок 6" descr="https://img.freepik.com/premium-vector/grid-paper-wireframe-pattern-textured-background-used-notes-graph-documents-business_717949-1955.jpg?semt=ais_hyb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freepik.com/premium-vector/grid-paper-wireframe-pattern-textured-background-used-notes-graph-documents-business_717949-1955.jpg?semt=ais_hybri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42" b="38109"/>
                    <a:stretch/>
                  </pic:blipFill>
                  <pic:spPr bwMode="auto">
                    <a:xfrm>
                      <a:off x="0" y="0"/>
                      <a:ext cx="3418697" cy="141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8C158F0" wp14:editId="7C7DB11F">
            <wp:extent cx="2347415" cy="1409512"/>
            <wp:effectExtent l="0" t="0" r="0" b="635"/>
            <wp:docPr id="5" name="Рисунок 5" descr="https://img.freepik.com/premium-vector/grid-paper-wireframe-pattern-textured-background-used-notes-graph-documents-business_717949-1955.jpg?semt=ais_hyb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freepik.com/premium-vector/grid-paper-wireframe-pattern-textured-background-used-notes-graph-documents-business_717949-1955.jpg?semt=ais_hybri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" r="26989" b="38109"/>
                    <a:stretch/>
                  </pic:blipFill>
                  <pic:spPr bwMode="auto">
                    <a:xfrm>
                      <a:off x="0" y="0"/>
                      <a:ext cx="2392029" cy="143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03FB8">
        <w:t xml:space="preserve"> </w:t>
      </w:r>
      <w:r w:rsidRPr="00700D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Ответ:</w:t>
      </w:r>
      <w:r w:rsidRPr="00700D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700D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72197" w:rsidRPr="000A6AD4" w:rsidRDefault="00972197" w:rsidP="0097219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0D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Pr="00700D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сколько человек численность нгансанов и селькупов вместе взятых больше, чем численность кетов?  </w:t>
      </w:r>
    </w:p>
    <w:p w:rsidR="00972197" w:rsidRPr="00700DBE" w:rsidRDefault="00972197" w:rsidP="0097219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Решение:</w:t>
      </w:r>
    </w:p>
    <w:p w:rsidR="00972197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00EC77" wp14:editId="277C9B53">
            <wp:extent cx="3400425" cy="1406525"/>
            <wp:effectExtent l="0" t="0" r="9525" b="3175"/>
            <wp:docPr id="7" name="Рисунок 7" descr="https://img.freepik.com/premium-vector/grid-paper-wireframe-pattern-textured-background-used-notes-graph-documents-business_717949-1955.jpg?semt=ais_hyb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freepik.com/premium-vector/grid-paper-wireframe-pattern-textured-background-used-notes-graph-documents-business_717949-1955.jpg?semt=ais_hybri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42" b="38109"/>
                    <a:stretch/>
                  </pic:blipFill>
                  <pic:spPr bwMode="auto">
                    <a:xfrm>
                      <a:off x="0" y="0"/>
                      <a:ext cx="3418697" cy="141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5F8FFF" wp14:editId="57242977">
            <wp:extent cx="2483893" cy="1409512"/>
            <wp:effectExtent l="0" t="0" r="0" b="635"/>
            <wp:docPr id="13" name="Рисунок 13" descr="https://img.freepik.com/premium-vector/grid-paper-wireframe-pattern-textured-background-used-notes-graph-documents-business_717949-1955.jpg?semt=ais_hyb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freepik.com/premium-vector/grid-paper-wireframe-pattern-textured-background-used-notes-graph-documents-business_717949-1955.jpg?semt=ais_hybri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" r="26989" b="38109"/>
                    <a:stretch/>
                  </pic:blipFill>
                  <pic:spPr bwMode="auto">
                    <a:xfrm>
                      <a:off x="0" y="0"/>
                      <a:ext cx="2527892" cy="143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03FB8">
        <w:t xml:space="preserve"> </w:t>
      </w:r>
      <w:r w:rsidRPr="00700D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Ответ:</w:t>
      </w:r>
      <w:r w:rsidRPr="00700D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700D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72197" w:rsidRPr="002D1B1E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197" w:rsidRDefault="00972197" w:rsidP="00972197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700D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Определите размах ряда данных (разница между наибольшей и наименьшей численностью малочисленных народов Севера). О чём говорит этот показатель?</w:t>
      </w:r>
    </w:p>
    <w:p w:rsidR="00972197" w:rsidRDefault="00972197" w:rsidP="0097219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число:________________________________________________</w:t>
      </w:r>
    </w:p>
    <w:p w:rsidR="00972197" w:rsidRDefault="00972197" w:rsidP="0097219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Наименьшее число:___________________________________________________</w:t>
      </w:r>
    </w:p>
    <w:p w:rsidR="00972197" w:rsidRPr="002D1B1E" w:rsidRDefault="00972197" w:rsidP="0097219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Разница (размах): </w:t>
      </w:r>
    </w:p>
    <w:p w:rsidR="00972197" w:rsidRDefault="00972197" w:rsidP="0097219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578F93" wp14:editId="372BCFF9">
            <wp:extent cx="3400425" cy="1406525"/>
            <wp:effectExtent l="0" t="0" r="9525" b="3175"/>
            <wp:docPr id="15" name="Рисунок 15" descr="https://img.freepik.com/premium-vector/grid-paper-wireframe-pattern-textured-background-used-notes-graph-documents-business_717949-1955.jpg?semt=ais_hyb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freepik.com/premium-vector/grid-paper-wireframe-pattern-textured-background-used-notes-graph-documents-business_717949-1955.jpg?semt=ais_hybri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42" b="38109"/>
                    <a:stretch/>
                  </pic:blipFill>
                  <pic:spPr bwMode="auto">
                    <a:xfrm>
                      <a:off x="0" y="0"/>
                      <a:ext cx="3418697" cy="141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D64792" wp14:editId="058463CA">
            <wp:extent cx="2490716" cy="1409512"/>
            <wp:effectExtent l="0" t="0" r="5080" b="635"/>
            <wp:docPr id="17" name="Рисунок 17" descr="https://img.freepik.com/premium-vector/grid-paper-wireframe-pattern-textured-background-used-notes-graph-documents-business_717949-1955.jpg?semt=ais_hyb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freepik.com/premium-vector/grid-paper-wireframe-pattern-textured-background-used-notes-graph-documents-business_717949-1955.jpg?semt=ais_hybri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" r="26989" b="38109"/>
                    <a:stretch/>
                  </pic:blipFill>
                  <pic:spPr bwMode="auto">
                    <a:xfrm>
                      <a:off x="0" y="0"/>
                      <a:ext cx="2536445" cy="143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197" w:rsidRDefault="00972197" w:rsidP="0097219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чём говорит этот показатель?</w:t>
      </w:r>
    </w:p>
    <w:p w:rsidR="00972197" w:rsidRDefault="00972197" w:rsidP="0097219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2197" w:rsidRPr="00700DBE" w:rsidRDefault="00972197" w:rsidP="00972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00D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700D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5366B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Белорусы- один из восточнославянских народов, который имеет значительное население в Республике Беларусь и широко рассеян по регионам России. Однако в некоторых субъектах РФ их общины малочислены. На сколько человек белорусов проживает больше в Красноярском крае, чем в Пензенской области? </w:t>
      </w:r>
    </w:p>
    <w:p w:rsidR="00972197" w:rsidRPr="00700DBE" w:rsidRDefault="00972197" w:rsidP="0097219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D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700D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Решение:</w:t>
      </w:r>
    </w:p>
    <w:p w:rsidR="00972197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F4F541" wp14:editId="4A719348">
            <wp:extent cx="3400425" cy="1406525"/>
            <wp:effectExtent l="0" t="0" r="9525" b="3175"/>
            <wp:docPr id="18" name="Рисунок 18" descr="https://img.freepik.com/premium-vector/grid-paper-wireframe-pattern-textured-background-used-notes-graph-documents-business_717949-1955.jpg?semt=ais_hyb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freepik.com/premium-vector/grid-paper-wireframe-pattern-textured-background-used-notes-graph-documents-business_717949-1955.jpg?semt=ais_hybri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42" b="38109"/>
                    <a:stretch/>
                  </pic:blipFill>
                  <pic:spPr bwMode="auto">
                    <a:xfrm>
                      <a:off x="0" y="0"/>
                      <a:ext cx="3418697" cy="141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2C14BD" wp14:editId="7024597E">
            <wp:extent cx="2449773" cy="1409512"/>
            <wp:effectExtent l="0" t="0" r="8255" b="635"/>
            <wp:docPr id="26" name="Рисунок 26" descr="https://img.freepik.com/premium-vector/grid-paper-wireframe-pattern-textured-background-used-notes-graph-documents-business_717949-1955.jpg?semt=ais_hyb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freepik.com/premium-vector/grid-paper-wireframe-pattern-textured-background-used-notes-graph-documents-business_717949-1955.jpg?semt=ais_hybri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" r="26989" b="38109"/>
                    <a:stretch/>
                  </pic:blipFill>
                  <pic:spPr bwMode="auto">
                    <a:xfrm>
                      <a:off x="0" y="0"/>
                      <a:ext cx="2495541" cy="143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03FB8">
        <w:t xml:space="preserve"> </w:t>
      </w:r>
      <w:r w:rsidRPr="00700D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Ответ:</w:t>
      </w:r>
      <w:r w:rsidRPr="00700D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700D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72197" w:rsidRPr="002D1B1E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197" w:rsidRDefault="00972197" w:rsidP="009721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2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</w:p>
    <w:p w:rsidR="00972197" w:rsidRPr="005B7503" w:rsidRDefault="00972197" w:rsidP="00972197">
      <w:pPr>
        <w:pStyle w:val="a7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5B7503">
        <w:rPr>
          <w:rStyle w:val="a6"/>
          <w:color w:val="222222"/>
          <w:sz w:val="28"/>
          <w:szCs w:val="28"/>
          <w:shd w:val="clear" w:color="auto" w:fill="FFFFFF"/>
        </w:rPr>
        <w:t>Почему 2026 год стал годом единства народов России</w:t>
      </w:r>
      <w:r>
        <w:rPr>
          <w:rStyle w:val="a6"/>
          <w:color w:val="222222"/>
          <w:sz w:val="28"/>
          <w:szCs w:val="28"/>
          <w:shd w:val="clear" w:color="auto" w:fill="FFFFFF"/>
        </w:rPr>
        <w:t>?</w:t>
      </w:r>
    </w:p>
    <w:p w:rsidR="00972197" w:rsidRPr="002D4D27" w:rsidRDefault="00972197" w:rsidP="00972197">
      <w:pPr>
        <w:pStyle w:val="a4"/>
        <w:ind w:left="360"/>
        <w:rPr>
          <w:rFonts w:ascii="Times New Roman" w:hAnsi="Times New Roman" w:cs="Times New Roman"/>
          <w:color w:val="1C1D21"/>
          <w:sz w:val="24"/>
          <w:szCs w:val="24"/>
          <w:shd w:val="clear" w:color="auto" w:fill="FFFFFF"/>
        </w:rPr>
      </w:pPr>
      <w:r w:rsidRPr="002D4D27">
        <w:rPr>
          <w:rFonts w:ascii="Times New Roman" w:hAnsi="Times New Roman" w:cs="Times New Roman"/>
          <w:color w:val="1C1D21"/>
          <w:sz w:val="24"/>
          <w:szCs w:val="24"/>
          <w:shd w:val="clear" w:color="auto" w:fill="FFFFFF"/>
        </w:rPr>
        <w:t>Решение объявить 2026 год Годом единства народов России не возникло спонтанно. Оно стало логическим продолжением государственной национальной политики, которая в последние годы все чаще говорит о сохранении культурного и языкового многообразия как основе устойчивости страны.</w:t>
      </w:r>
    </w:p>
    <w:p w:rsidR="00972197" w:rsidRPr="002D4D27" w:rsidRDefault="00972197" w:rsidP="00972197">
      <w:pPr>
        <w:pStyle w:val="a4"/>
        <w:ind w:left="360"/>
        <w:rPr>
          <w:rFonts w:ascii="Times New Roman" w:hAnsi="Times New Roman" w:cs="Times New Roman"/>
          <w:color w:val="1C1D21"/>
          <w:sz w:val="24"/>
          <w:szCs w:val="24"/>
        </w:rPr>
      </w:pPr>
      <w:r w:rsidRPr="002D4D27">
        <w:rPr>
          <w:rFonts w:ascii="Times New Roman" w:hAnsi="Times New Roman" w:cs="Times New Roman"/>
          <w:color w:val="1C1D21"/>
          <w:sz w:val="24"/>
          <w:szCs w:val="24"/>
        </w:rPr>
        <w:t>Россия — одна из самых многонациональных стран мира. По данным переписи населения 2021 года, в стране проживает более 190 народов, используется 277 языков и диалектов. Год единства призван напомнить, что это многообразие — сила страны.</w:t>
      </w:r>
    </w:p>
    <w:p w:rsidR="00972197" w:rsidRPr="002D4D27" w:rsidRDefault="00972197" w:rsidP="00972197">
      <w:pPr>
        <w:pStyle w:val="a4"/>
        <w:ind w:left="360"/>
        <w:rPr>
          <w:rFonts w:ascii="Times New Roman" w:hAnsi="Times New Roman" w:cs="Times New Roman"/>
          <w:color w:val="1C1D21"/>
          <w:sz w:val="24"/>
          <w:szCs w:val="24"/>
        </w:rPr>
      </w:pPr>
      <w:r w:rsidRPr="002D4D27">
        <w:rPr>
          <w:rFonts w:ascii="Times New Roman" w:hAnsi="Times New Roman" w:cs="Times New Roman"/>
          <w:color w:val="1C1D21"/>
          <w:sz w:val="24"/>
          <w:szCs w:val="24"/>
        </w:rPr>
        <w:t>Ключевая идея Года единства народов России — признание и поддержка различий народов страны. Как неоднократно подчеркивал Владимир</w:t>
      </w:r>
      <w:r>
        <w:rPr>
          <w:rFonts w:ascii="Times New Roman" w:hAnsi="Times New Roman" w:cs="Times New Roman"/>
          <w:color w:val="1C1D21"/>
          <w:sz w:val="24"/>
          <w:szCs w:val="24"/>
        </w:rPr>
        <w:t xml:space="preserve"> Владимирович</w:t>
      </w:r>
      <w:r w:rsidRPr="002D4D27">
        <w:rPr>
          <w:rFonts w:ascii="Times New Roman" w:hAnsi="Times New Roman" w:cs="Times New Roman"/>
          <w:color w:val="1C1D21"/>
          <w:sz w:val="24"/>
          <w:szCs w:val="24"/>
        </w:rPr>
        <w:t xml:space="preserve"> Путин, ценности каждого народа, входящего в состав России, важны и необходимы. Забота о языках, традициях, исторической памяти и культурных особенностях — это фундамент национальной безопасности и суверенитета.</w:t>
      </w:r>
    </w:p>
    <w:p w:rsidR="00972197" w:rsidRDefault="00972197" w:rsidP="00972197">
      <w:pPr>
        <w:pStyle w:val="a4"/>
        <w:ind w:left="360"/>
        <w:rPr>
          <w:rFonts w:ascii="Times New Roman" w:hAnsi="Times New Roman" w:cs="Times New Roman"/>
          <w:color w:val="1C1D21"/>
          <w:sz w:val="28"/>
          <w:szCs w:val="28"/>
        </w:rPr>
      </w:pPr>
    </w:p>
    <w:p w:rsidR="00972197" w:rsidRPr="00FB098D" w:rsidRDefault="00972197" w:rsidP="00972197">
      <w:pPr>
        <w:pStyle w:val="a4"/>
        <w:ind w:left="360"/>
        <w:rPr>
          <w:rFonts w:ascii="Times New Roman" w:hAnsi="Times New Roman" w:cs="Times New Roman"/>
          <w:color w:val="1C1D21"/>
          <w:sz w:val="28"/>
          <w:szCs w:val="28"/>
        </w:rPr>
      </w:pPr>
    </w:p>
    <w:p w:rsidR="00972197" w:rsidRPr="00F86A23" w:rsidRDefault="00972197" w:rsidP="00972197">
      <w:pPr>
        <w:pStyle w:val="a4"/>
        <w:ind w:left="360"/>
        <w:rPr>
          <w:rFonts w:ascii="Times New Roman" w:hAnsi="Times New Roman" w:cs="Times New Roman"/>
          <w:b/>
          <w:color w:val="1C1D21"/>
          <w:sz w:val="24"/>
          <w:szCs w:val="24"/>
        </w:rPr>
      </w:pPr>
      <w:r w:rsidRPr="00F86A2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А) </w:t>
      </w:r>
      <w:r w:rsidRPr="00F86A23">
        <w:rPr>
          <w:rFonts w:ascii="Times New Roman" w:hAnsi="Times New Roman" w:cs="Times New Roman"/>
          <w:b/>
          <w:color w:val="1C1D21"/>
          <w:sz w:val="24"/>
          <w:szCs w:val="24"/>
        </w:rPr>
        <w:t>В рамках Года единства народов России в 2026 году планируется широкая программа событий. Она включает фестивали народных культур, выставки, концерты, театральные проекты, а также научные и общественные форумы, посвященные вопросам межнациональных отношений. Большое внимание будет уделено образованию.</w:t>
      </w:r>
    </w:p>
    <w:p w:rsidR="00972197" w:rsidRPr="00F86A23" w:rsidRDefault="00972197" w:rsidP="00972197">
      <w:pPr>
        <w:pStyle w:val="a4"/>
        <w:ind w:left="360"/>
        <w:rPr>
          <w:rFonts w:ascii="Times New Roman" w:hAnsi="Times New Roman" w:cs="Times New Roman"/>
          <w:b/>
          <w:color w:val="1C1D21"/>
          <w:sz w:val="24"/>
          <w:szCs w:val="24"/>
        </w:rPr>
      </w:pPr>
      <w:r w:rsidRPr="00F86A23">
        <w:rPr>
          <w:rFonts w:ascii="Times New Roman" w:hAnsi="Times New Roman" w:cs="Times New Roman"/>
          <w:b/>
          <w:color w:val="1C1D21"/>
          <w:sz w:val="24"/>
          <w:szCs w:val="24"/>
        </w:rPr>
        <w:t>Предложи свой план мероприятий для проведения Года единства народов России в твоей школе.</w:t>
      </w:r>
    </w:p>
    <w:p w:rsidR="00972197" w:rsidRPr="005366BB" w:rsidRDefault="00972197" w:rsidP="00972197">
      <w:pPr>
        <w:shd w:val="clear" w:color="auto" w:fill="FFFFFF"/>
        <w:spacing w:after="0" w:afterAutospacing="1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5366B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366B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2197" w:rsidRPr="00F86A23" w:rsidRDefault="00972197" w:rsidP="00972197">
      <w:pPr>
        <w:shd w:val="clear" w:color="auto" w:fill="FFFFFF"/>
        <w:spacing w:after="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86A2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D8A37E1" wp14:editId="7A8E7BF1">
            <wp:simplePos x="0" y="0"/>
            <wp:positionH relativeFrom="column">
              <wp:posOffset>304800</wp:posOffset>
            </wp:positionH>
            <wp:positionV relativeFrom="paragraph">
              <wp:posOffset>217170</wp:posOffset>
            </wp:positionV>
            <wp:extent cx="3609975" cy="1414145"/>
            <wp:effectExtent l="0" t="0" r="9525" b="0"/>
            <wp:wrapSquare wrapText="bothSides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6A2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Б)</w:t>
      </w:r>
      <w:r w:rsidRPr="00F86A23">
        <w:rPr>
          <w:noProof/>
          <w:sz w:val="28"/>
          <w:szCs w:val="28"/>
        </w:rPr>
        <w:t xml:space="preserve"> </w:t>
      </w:r>
      <w:r w:rsidRPr="00F86A2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Прочитай лозунги на плакате. </w:t>
      </w:r>
    </w:p>
    <w:p w:rsidR="00972197" w:rsidRPr="00F86A23" w:rsidRDefault="00972197" w:rsidP="00972197">
      <w:pPr>
        <w:shd w:val="clear" w:color="auto" w:fill="FFFFFF"/>
        <w:spacing w:after="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86A2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Какие лозунги, посвященные Году единства народов России мог бы предложить ты. Запиши.</w:t>
      </w:r>
    </w:p>
    <w:p w:rsidR="00972197" w:rsidRPr="00F86A23" w:rsidRDefault="00972197" w:rsidP="00972197">
      <w:pPr>
        <w:pStyle w:val="a5"/>
        <w:numPr>
          <w:ilvl w:val="0"/>
          <w:numId w:val="2"/>
        </w:num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  <w:r w:rsidRPr="00F86A2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</w:t>
      </w:r>
    </w:p>
    <w:p w:rsidR="00972197" w:rsidRPr="00972197" w:rsidRDefault="00972197" w:rsidP="00972197">
      <w:pPr>
        <w:pStyle w:val="a5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  <w:r w:rsidRPr="00F86A2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</w:t>
      </w:r>
      <w:r w:rsidRPr="0097219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</w:t>
      </w:r>
    </w:p>
    <w:p w:rsidR="00972197" w:rsidRPr="00F86A23" w:rsidRDefault="00972197" w:rsidP="00972197">
      <w:pPr>
        <w:pStyle w:val="a5"/>
        <w:numPr>
          <w:ilvl w:val="0"/>
          <w:numId w:val="2"/>
        </w:num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  <w:r w:rsidRPr="00F86A2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</w:t>
      </w:r>
    </w:p>
    <w:p w:rsidR="00972197" w:rsidRPr="00F86A23" w:rsidRDefault="00972197" w:rsidP="00972197">
      <w:pPr>
        <w:pStyle w:val="a5"/>
        <w:numPr>
          <w:ilvl w:val="0"/>
          <w:numId w:val="2"/>
        </w:num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  <w:r w:rsidRPr="00F86A2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</w:t>
      </w:r>
    </w:p>
    <w:p w:rsidR="00972197" w:rsidRPr="00F86A23" w:rsidRDefault="00972197" w:rsidP="00972197">
      <w:pPr>
        <w:pStyle w:val="a5"/>
        <w:numPr>
          <w:ilvl w:val="0"/>
          <w:numId w:val="2"/>
        </w:num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  <w:r w:rsidRPr="00F86A2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</w:t>
      </w:r>
    </w:p>
    <w:p w:rsidR="00972197" w:rsidRPr="00F86A23" w:rsidRDefault="00972197" w:rsidP="00972197">
      <w:pPr>
        <w:pStyle w:val="a5"/>
        <w:numPr>
          <w:ilvl w:val="0"/>
          <w:numId w:val="2"/>
        </w:num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  <w:r w:rsidRPr="00F86A2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</w:t>
      </w:r>
    </w:p>
    <w:p w:rsidR="00972197" w:rsidRPr="00F86A23" w:rsidRDefault="00972197" w:rsidP="00972197">
      <w:pPr>
        <w:pStyle w:val="a5"/>
        <w:numPr>
          <w:ilvl w:val="0"/>
          <w:numId w:val="2"/>
        </w:num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  <w:r w:rsidRPr="00F86A2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</w:t>
      </w:r>
    </w:p>
    <w:p w:rsidR="00972197" w:rsidRPr="00F86A23" w:rsidRDefault="00972197" w:rsidP="00972197">
      <w:pPr>
        <w:pStyle w:val="a4"/>
        <w:rPr>
          <w:rFonts w:ascii="Times New Roman" w:hAnsi="Times New Roman" w:cs="Times New Roman"/>
          <w:b/>
          <w:color w:val="1C1D21"/>
          <w:sz w:val="24"/>
          <w:szCs w:val="24"/>
        </w:rPr>
      </w:pPr>
      <w:r w:rsidRPr="00EE15B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В) </w:t>
      </w:r>
      <w:r w:rsidRPr="00F86A23">
        <w:rPr>
          <w:rFonts w:ascii="Times New Roman" w:hAnsi="Times New Roman" w:cs="Times New Roman"/>
          <w:b/>
          <w:color w:val="1C1D21"/>
          <w:sz w:val="24"/>
          <w:szCs w:val="24"/>
        </w:rPr>
        <w:t>Важной частью Года единства стан</w:t>
      </w:r>
      <w:r>
        <w:rPr>
          <w:rFonts w:ascii="Times New Roman" w:hAnsi="Times New Roman" w:cs="Times New Roman"/>
          <w:b/>
          <w:color w:val="1C1D21"/>
          <w:sz w:val="24"/>
          <w:szCs w:val="24"/>
        </w:rPr>
        <w:t>е</w:t>
      </w:r>
      <w:r w:rsidRPr="00F86A23">
        <w:rPr>
          <w:rFonts w:ascii="Times New Roman" w:hAnsi="Times New Roman" w:cs="Times New Roman"/>
          <w:b/>
          <w:color w:val="1C1D21"/>
          <w:sz w:val="24"/>
          <w:szCs w:val="24"/>
        </w:rPr>
        <w:t>т новы</w:t>
      </w:r>
      <w:r>
        <w:rPr>
          <w:rFonts w:ascii="Times New Roman" w:hAnsi="Times New Roman" w:cs="Times New Roman"/>
          <w:b/>
          <w:color w:val="1C1D21"/>
          <w:sz w:val="24"/>
          <w:szCs w:val="24"/>
        </w:rPr>
        <w:t>й</w:t>
      </w:r>
      <w:r w:rsidRPr="00F86A23">
        <w:rPr>
          <w:rFonts w:ascii="Times New Roman" w:hAnsi="Times New Roman" w:cs="Times New Roman"/>
          <w:b/>
          <w:color w:val="1C1D21"/>
          <w:sz w:val="24"/>
          <w:szCs w:val="24"/>
        </w:rPr>
        <w:t xml:space="preserve"> государственны</w:t>
      </w:r>
      <w:r>
        <w:rPr>
          <w:rFonts w:ascii="Times New Roman" w:hAnsi="Times New Roman" w:cs="Times New Roman"/>
          <w:b/>
          <w:color w:val="1C1D21"/>
          <w:sz w:val="24"/>
          <w:szCs w:val="24"/>
        </w:rPr>
        <w:t>й</w:t>
      </w:r>
      <w:r w:rsidRPr="00F86A23">
        <w:rPr>
          <w:rFonts w:ascii="Times New Roman" w:hAnsi="Times New Roman" w:cs="Times New Roman"/>
          <w:b/>
          <w:color w:val="1C1D21"/>
          <w:sz w:val="24"/>
          <w:szCs w:val="24"/>
        </w:rPr>
        <w:t xml:space="preserve"> праздник, учрежденны</w:t>
      </w:r>
      <w:r>
        <w:rPr>
          <w:rFonts w:ascii="Times New Roman" w:hAnsi="Times New Roman" w:cs="Times New Roman"/>
          <w:b/>
          <w:color w:val="1C1D21"/>
          <w:sz w:val="24"/>
          <w:szCs w:val="24"/>
        </w:rPr>
        <w:t>й</w:t>
      </w:r>
      <w:r w:rsidRPr="00F86A23">
        <w:rPr>
          <w:rFonts w:ascii="Times New Roman" w:hAnsi="Times New Roman" w:cs="Times New Roman"/>
          <w:b/>
          <w:color w:val="1C1D21"/>
          <w:sz w:val="24"/>
          <w:szCs w:val="24"/>
        </w:rPr>
        <w:t xml:space="preserve"> указ</w:t>
      </w:r>
      <w:r>
        <w:rPr>
          <w:rFonts w:ascii="Times New Roman" w:hAnsi="Times New Roman" w:cs="Times New Roman"/>
          <w:b/>
          <w:color w:val="1C1D21"/>
          <w:sz w:val="24"/>
          <w:szCs w:val="24"/>
        </w:rPr>
        <w:t>ом</w:t>
      </w:r>
      <w:r w:rsidRPr="00F86A23">
        <w:rPr>
          <w:rFonts w:ascii="Times New Roman" w:hAnsi="Times New Roman" w:cs="Times New Roman"/>
          <w:b/>
          <w:color w:val="1C1D21"/>
          <w:sz w:val="24"/>
          <w:szCs w:val="24"/>
        </w:rPr>
        <w:t xml:space="preserve"> президента 4 ноября 2025 года — в День народного единства.</w:t>
      </w:r>
    </w:p>
    <w:p w:rsidR="00972197" w:rsidRDefault="00972197" w:rsidP="00972197">
      <w:pPr>
        <w:pStyle w:val="a4"/>
        <w:rPr>
          <w:rFonts w:ascii="Times New Roman" w:hAnsi="Times New Roman" w:cs="Times New Roman"/>
          <w:b/>
          <w:color w:val="1C1D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1C1D21"/>
          <w:sz w:val="24"/>
          <w:szCs w:val="24"/>
        </w:rPr>
        <w:t>Это</w:t>
      </w:r>
      <w:r w:rsidRPr="00F86A23">
        <w:rPr>
          <w:rFonts w:ascii="Times New Roman" w:hAnsi="Times New Roman" w:cs="Times New Roman"/>
          <w:b/>
          <w:color w:val="1C1D21"/>
          <w:sz w:val="24"/>
          <w:szCs w:val="24"/>
        </w:rPr>
        <w:t xml:space="preserve"> </w:t>
      </w:r>
      <w:r w:rsidRPr="00F86A23">
        <w:rPr>
          <w:rFonts w:ascii="Times New Roman" w:hAnsi="Times New Roman" w:cs="Times New Roman"/>
          <w:b/>
          <w:color w:val="1C1D21"/>
          <w:sz w:val="24"/>
          <w:szCs w:val="24"/>
          <w:shd w:val="clear" w:color="auto" w:fill="FFFFFF"/>
        </w:rPr>
        <w:t>День языков народов Российской Федерации, который будут отмечать 8 сентября, в день рождения поэта Расула Гамзатова. Его главная цель — защита и поддержка языкового многообразия страны, популяризация родных языков и уважения к ним.</w:t>
      </w:r>
    </w:p>
    <w:p w:rsidR="00972197" w:rsidRDefault="00972197" w:rsidP="00972197">
      <w:pPr>
        <w:pStyle w:val="a4"/>
        <w:rPr>
          <w:rFonts w:ascii="Times New Roman" w:hAnsi="Times New Roman" w:cs="Times New Roman"/>
          <w:b/>
          <w:color w:val="1C1D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1C1D21"/>
          <w:sz w:val="24"/>
          <w:szCs w:val="24"/>
          <w:shd w:val="clear" w:color="auto" w:fill="FFFFFF"/>
        </w:rPr>
        <w:t>Представь, что у тебя есть друг в Татарстане, Якутии или Дагестане. Напиши ему послание и расскажи о новом празднике. Что бы ты хотел рассказать ему о своём языке (например, что тебе нравиться больше поэзия или проза; какое слово или скороговорка тебе кажется самым смешным/поучительным; какая сказка или песня тебе нравится больше всего; есть ли у тебя любимая/ нелюбимая буква и т.п.)?  Что хотел бы спросить о языке друга?</w:t>
      </w:r>
    </w:p>
    <w:p w:rsidR="00972197" w:rsidRDefault="00972197" w:rsidP="00972197">
      <w:pPr>
        <w:pStyle w:val="a4"/>
        <w:rPr>
          <w:rFonts w:ascii="Times New Roman" w:hAnsi="Times New Roman" w:cs="Times New Roman"/>
          <w:b/>
          <w:color w:val="1C1D21"/>
          <w:sz w:val="24"/>
          <w:szCs w:val="24"/>
          <w:shd w:val="clear" w:color="auto" w:fill="FFFFFF"/>
        </w:rPr>
      </w:pPr>
    </w:p>
    <w:p w:rsidR="00972197" w:rsidRDefault="00972197" w:rsidP="00972197">
      <w:pPr>
        <w:pStyle w:val="a4"/>
        <w:jc w:val="center"/>
        <w:rPr>
          <w:rFonts w:ascii="Times New Roman" w:hAnsi="Times New Roman" w:cs="Times New Roman"/>
          <w:b/>
          <w:color w:val="1C1D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1C1D21"/>
          <w:sz w:val="24"/>
          <w:szCs w:val="24"/>
          <w:shd w:val="clear" w:color="auto" w:fill="FFFFFF"/>
        </w:rPr>
        <w:t>Не забудь объяснить свои суждения. Главное-писать от души, с искренним интересом к другу, и у тебя получится замечательное послание. Удачи!</w:t>
      </w:r>
    </w:p>
    <w:p w:rsidR="00972197" w:rsidRDefault="00972197" w:rsidP="00972197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5366B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</w:t>
      </w:r>
      <w:r w:rsidRPr="005366B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366B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____________________</w:t>
      </w:r>
    </w:p>
    <w:p w:rsidR="00972197" w:rsidRDefault="00972197" w:rsidP="00972197">
      <w:pPr>
        <w:shd w:val="clear" w:color="auto" w:fill="FFFFFF"/>
        <w:spacing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sectPr w:rsidR="00972197" w:rsidSect="00972197">
      <w:headerReference w:type="default" r:id="rId24"/>
      <w:footerReference w:type="default" r:id="rId25"/>
      <w:pgSz w:w="11906" w:h="16838"/>
      <w:pgMar w:top="1440" w:right="1080" w:bottom="1440" w:left="108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926" w:rsidRDefault="006A0926">
      <w:pPr>
        <w:spacing w:after="0" w:line="240" w:lineRule="auto"/>
      </w:pPr>
      <w:r>
        <w:separator/>
      </w:r>
    </w:p>
  </w:endnote>
  <w:endnote w:type="continuationSeparator" w:id="0">
    <w:p w:rsidR="006A0926" w:rsidRDefault="006A0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2469592"/>
      <w:docPartObj>
        <w:docPartGallery w:val="Page Numbers (Bottom of Page)"/>
        <w:docPartUnique/>
      </w:docPartObj>
    </w:sdtPr>
    <w:sdtEndPr/>
    <w:sdtContent>
      <w:p w:rsidR="00A44F83" w:rsidRDefault="0097219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6C7">
          <w:rPr>
            <w:noProof/>
          </w:rPr>
          <w:t>5</w:t>
        </w:r>
        <w:r>
          <w:fldChar w:fldCharType="end"/>
        </w:r>
      </w:p>
    </w:sdtContent>
  </w:sdt>
  <w:p w:rsidR="00A44F83" w:rsidRDefault="006A092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926" w:rsidRDefault="006A0926">
      <w:pPr>
        <w:spacing w:after="0" w:line="240" w:lineRule="auto"/>
      </w:pPr>
      <w:r>
        <w:separator/>
      </w:r>
    </w:p>
  </w:footnote>
  <w:footnote w:type="continuationSeparator" w:id="0">
    <w:p w:rsidR="006A0926" w:rsidRDefault="006A0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F83" w:rsidRDefault="00972197" w:rsidP="00346DC9">
    <w:pPr>
      <w:pStyle w:val="a8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Пятый </w:t>
    </w:r>
    <w:r w:rsidRPr="00203ACD">
      <w:rPr>
        <w:rFonts w:ascii="Times New Roman" w:hAnsi="Times New Roman" w:cs="Times New Roman"/>
      </w:rPr>
      <w:t xml:space="preserve"> региональный</w:t>
    </w:r>
    <w:r>
      <w:rPr>
        <w:rFonts w:ascii="Times New Roman" w:hAnsi="Times New Roman" w:cs="Times New Roman"/>
      </w:rPr>
      <w:t xml:space="preserve"> интеллектуально-творческий марафон «Сурские эрудиты»</w:t>
    </w:r>
  </w:p>
  <w:p w:rsidR="00A44F83" w:rsidRDefault="00972197" w:rsidP="00346DC9">
    <w:pPr>
      <w:pStyle w:val="a8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2025-2026 учебный год</w:t>
    </w:r>
  </w:p>
  <w:p w:rsidR="00A44F83" w:rsidRDefault="00972197" w:rsidP="00346DC9">
    <w:pPr>
      <w:pStyle w:val="a8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:lang w:eastAsia="ru-RU"/>
      </w:rPr>
      <w:drawing>
        <wp:anchor distT="0" distB="0" distL="114300" distR="114300" simplePos="0" relativeHeight="251660288" behindDoc="0" locked="0" layoutInCell="1" allowOverlap="1" wp14:anchorId="0EBE0D37" wp14:editId="2C0DC07D">
          <wp:simplePos x="0" y="0"/>
          <wp:positionH relativeFrom="margin">
            <wp:posOffset>1422400</wp:posOffset>
          </wp:positionH>
          <wp:positionV relativeFrom="margin">
            <wp:posOffset>-416560</wp:posOffset>
          </wp:positionV>
          <wp:extent cx="225425" cy="365760"/>
          <wp:effectExtent l="0" t="0" r="3175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28"/>
        <w:szCs w:val="28"/>
      </w:rPr>
      <w:t>3</w:t>
    </w:r>
    <w:r w:rsidRPr="00203ACD">
      <w:rPr>
        <w:rFonts w:ascii="Times New Roman" w:hAnsi="Times New Roman" w:cs="Times New Roman"/>
        <w:sz w:val="28"/>
        <w:szCs w:val="28"/>
      </w:rPr>
      <w:t xml:space="preserve"> класс</w:t>
    </w:r>
  </w:p>
  <w:p w:rsidR="00A44F83" w:rsidRPr="00345FFC" w:rsidRDefault="00972197">
    <w:pPr>
      <w:pStyle w:val="a8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9E41A8" wp14:editId="20499BBE">
              <wp:simplePos x="0" y="0"/>
              <wp:positionH relativeFrom="margin">
                <wp:posOffset>1149350</wp:posOffset>
              </wp:positionH>
              <wp:positionV relativeFrom="margin">
                <wp:posOffset>-406400</wp:posOffset>
              </wp:positionV>
              <wp:extent cx="213360" cy="355600"/>
              <wp:effectExtent l="0" t="0" r="15240" b="25400"/>
              <wp:wrapSquare wrapText="bothSides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355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9C7B92" id="Прямоугольник 1" o:spid="_x0000_s1026" style="position:absolute;margin-left:90.5pt;margin-top:-32pt;width:16.8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" fillcolor="window" strokecolor="windowText">
              <w10:wrap type="square" anchorx="margin" anchory="margin"/>
            </v:rect>
          </w:pict>
        </mc:Fallback>
      </mc:AlternateContent>
    </w:r>
    <w:r>
      <w:rPr>
        <w:rFonts w:ascii="Times New Roman" w:hAnsi="Times New Roman" w:cs="Times New Roman"/>
        <w:sz w:val="28"/>
        <w:szCs w:val="28"/>
      </w:rPr>
      <w:t xml:space="preserve">Шифр – 3- </w:t>
    </w:r>
    <w:r>
      <w:rPr>
        <w:rFonts w:ascii="Times New Roman" w:hAnsi="Times New Roman" w:cs="Times New Roman"/>
        <w:noProof/>
        <w:sz w:val="28"/>
        <w:szCs w:val="28"/>
        <w:lang w:eastAsia="ru-RU"/>
      </w:rPr>
      <w:drawing>
        <wp:inline distT="0" distB="0" distL="0" distR="0" wp14:anchorId="42E891B7" wp14:editId="6F2AF8D3">
          <wp:extent cx="225425" cy="365760"/>
          <wp:effectExtent l="0" t="0" r="3175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04296"/>
    <w:multiLevelType w:val="multilevel"/>
    <w:tmpl w:val="5724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C38BE"/>
    <w:multiLevelType w:val="hybridMultilevel"/>
    <w:tmpl w:val="46B623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74314A"/>
    <w:multiLevelType w:val="multilevel"/>
    <w:tmpl w:val="2E36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A948FB"/>
    <w:multiLevelType w:val="hybridMultilevel"/>
    <w:tmpl w:val="D28846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197"/>
    <w:rsid w:val="006A0926"/>
    <w:rsid w:val="008F364D"/>
    <w:rsid w:val="00972197"/>
    <w:rsid w:val="00A4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8519E"/>
  <w15:chartTrackingRefBased/>
  <w15:docId w15:val="{0E5E46FD-CBD4-46A8-BB9C-E78C010D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197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A416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2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7219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72197"/>
    <w:pPr>
      <w:ind w:left="720"/>
      <w:contextualSpacing/>
    </w:pPr>
  </w:style>
  <w:style w:type="character" w:styleId="a6">
    <w:name w:val="Strong"/>
    <w:basedOn w:val="a0"/>
    <w:uiPriority w:val="22"/>
    <w:qFormat/>
    <w:rsid w:val="00972197"/>
    <w:rPr>
      <w:b/>
      <w:bCs/>
    </w:rPr>
  </w:style>
  <w:style w:type="paragraph" w:styleId="a7">
    <w:name w:val="Normal (Web)"/>
    <w:basedOn w:val="a"/>
    <w:uiPriority w:val="99"/>
    <w:unhideWhenUsed/>
    <w:rsid w:val="00972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72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2197"/>
  </w:style>
  <w:style w:type="paragraph" w:styleId="aa">
    <w:name w:val="footer"/>
    <w:basedOn w:val="a"/>
    <w:link w:val="ab"/>
    <w:uiPriority w:val="99"/>
    <w:unhideWhenUsed/>
    <w:rsid w:val="00972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2197"/>
  </w:style>
  <w:style w:type="character" w:styleId="ac">
    <w:name w:val="Hyperlink"/>
    <w:basedOn w:val="a0"/>
    <w:uiPriority w:val="99"/>
    <w:semiHidden/>
    <w:unhideWhenUsed/>
    <w:rsid w:val="00972197"/>
    <w:rPr>
      <w:color w:val="0000FF"/>
      <w:u w:val="single"/>
    </w:rPr>
  </w:style>
  <w:style w:type="character" w:styleId="ad">
    <w:name w:val="Emphasis"/>
    <w:basedOn w:val="a0"/>
    <w:uiPriority w:val="20"/>
    <w:qFormat/>
    <w:rsid w:val="00972197"/>
    <w:rPr>
      <w:i/>
      <w:iCs/>
    </w:rPr>
  </w:style>
  <w:style w:type="paragraph" w:customStyle="1" w:styleId="content--common-blockblock-3u">
    <w:name w:val="content--common-block__block-3u"/>
    <w:basedOn w:val="a"/>
    <w:rsid w:val="00972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972197"/>
  </w:style>
  <w:style w:type="character" w:customStyle="1" w:styleId="30">
    <w:name w:val="Заголовок 3 Знак"/>
    <w:basedOn w:val="a0"/>
    <w:link w:val="3"/>
    <w:uiPriority w:val="9"/>
    <w:rsid w:val="00A416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materials/52335/20-ottenkov-sinego" TargetMode="External"/><Relationship Id="rId13" Type="http://schemas.openxmlformats.org/officeDocument/2006/relationships/hyperlink" Target="https://ru.ruwiki.ru/wiki/%D0%A7%D1%83%D0%B3%D1%83%D0%BD" TargetMode="External"/><Relationship Id="rId18" Type="http://schemas.openxmlformats.org/officeDocument/2006/relationships/hyperlink" Target="https://ru.wikipedia.org/wiki/%D0%9A%D0%BE%D0%BA%D0%BB%D1%8E%D1%88%D0%BA%D0%B8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culture.ru/s/vopros/gzhel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ru.ruwiki.ru/wiki/%D0%A1%D0%BA%D1%83%D0%BB%D1%8C%D0%BF%D1%82%D1%83%D1%80%D0%B0" TargetMode="External"/><Relationship Id="rId17" Type="http://schemas.openxmlformats.org/officeDocument/2006/relationships/hyperlink" Target="https://ru.wikipedia.org/wiki/%D0%9A%D1%80%D1%83%D0%B6%D0%B5%D0%B2%D0%BE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ru.ruwiki.ru/wiki/%D0%A0%D0%BE%D1%81%D1%81%D0%B8%D1%8F" TargetMode="External"/><Relationship Id="rId20" Type="http://schemas.openxmlformats.org/officeDocument/2006/relationships/hyperlink" Target="https://ru.ruwiki.ru/wiki/%D0%A7%D1%83%D0%B3%D1%83%D0%B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ru.ruwiki.ru/wiki/%D0%A7%D0%B5%D0%BB%D1%8F%D0%B1%D0%B8%D0%BD%D1%81%D0%BA%D0%B0%D1%8F_%D0%BE%D0%B1%D0%BB%D0%B0%D1%81%D1%82%D1%8C" TargetMode="External"/><Relationship Id="rId23" Type="http://schemas.openxmlformats.org/officeDocument/2006/relationships/image" Target="media/image4.jpeg"/><Relationship Id="rId10" Type="http://schemas.openxmlformats.org/officeDocument/2006/relationships/hyperlink" Target="https://www.culture.ru/s/culturniy-gid-po-moskve/" TargetMode="External"/><Relationship Id="rId19" Type="http://schemas.openxmlformats.org/officeDocument/2006/relationships/hyperlink" Target="https://ru.ruwiki.ru/wiki/%D0%A1%D0%BA%D1%83%D0%BB%D1%8C%D0%BF%D1%82%D1%83%D1%80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s/vopros/gzhel/" TargetMode="External"/><Relationship Id="rId14" Type="http://schemas.openxmlformats.org/officeDocument/2006/relationships/hyperlink" Target="https://ru.ruwiki.ru/wiki/%D0%9A%D0%B0%D1%81%D0%BB%D0%B8" TargetMode="External"/><Relationship Id="rId22" Type="http://schemas.openxmlformats.org/officeDocument/2006/relationships/image" Target="media/image3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3667</Words>
  <Characters>20903</Characters>
  <Application>Microsoft Office Word</Application>
  <DocSecurity>0</DocSecurity>
  <Lines>174</Lines>
  <Paragraphs>49</Paragraphs>
  <ScaleCrop>false</ScaleCrop>
  <Company/>
  <LinksUpToDate>false</LinksUpToDate>
  <CharactersWithSpaces>24521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Человек</dc:creator>
  <cp:keywords/>
  <dc:description/>
  <cp:lastModifiedBy>Человек</cp:lastModifiedBy>
  <cp:revision>2</cp:revision>
  <dcterms:created xsi:type="dcterms:W3CDTF">2026-06-02T21:46:00Z</dcterms:created>
  <dcterms:modified xsi:type="dcterms:W3CDTF">2026-06-02T22:06:00Z</dcterms:modified>
</cp:coreProperties>
</file>